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883" w:rsidRDefault="00936883" w:rsidP="00936883">
      <w:pPr>
        <w:widowControl/>
        <w:spacing w:line="360" w:lineRule="auto"/>
        <w:jc w:val="center"/>
        <w:outlineLvl w:val="1"/>
        <w:rPr>
          <w:b/>
          <w:sz w:val="36"/>
          <w:szCs w:val="36"/>
        </w:rPr>
      </w:pPr>
      <w:r>
        <w:rPr>
          <w:rFonts w:hint="eastAsia"/>
          <w:b/>
          <w:sz w:val="36"/>
          <w:szCs w:val="36"/>
        </w:rPr>
        <w:t>用户需求书</w:t>
      </w:r>
    </w:p>
    <w:p w:rsidR="00936883" w:rsidRDefault="00936883" w:rsidP="00936883">
      <w:pPr>
        <w:widowControl/>
        <w:spacing w:line="360" w:lineRule="auto"/>
        <w:jc w:val="left"/>
        <w:rPr>
          <w:rFonts w:ascii="宋体" w:hAnsi="宋体" w:cs="宋体"/>
          <w:b/>
          <w:kern w:val="0"/>
          <w:sz w:val="28"/>
          <w:szCs w:val="28"/>
        </w:rPr>
      </w:pPr>
      <w:r>
        <w:rPr>
          <w:rFonts w:ascii="宋体" w:hAnsi="宋体" w:cs="宋体" w:hint="eastAsia"/>
          <w:b/>
          <w:kern w:val="0"/>
          <w:sz w:val="28"/>
          <w:szCs w:val="28"/>
        </w:rPr>
        <w:t>一、项目名称、编号、内容及技术要求</w:t>
      </w:r>
    </w:p>
    <w:p w:rsidR="00936883" w:rsidRPr="006568B3" w:rsidRDefault="00936883" w:rsidP="006568B3">
      <w:pPr>
        <w:widowControl/>
        <w:spacing w:line="360" w:lineRule="auto"/>
        <w:ind w:firstLineChars="200" w:firstLine="480"/>
        <w:rPr>
          <w:rFonts w:ascii="宋体" w:hAnsi="宋体" w:cs="宋体"/>
          <w:kern w:val="0"/>
          <w:sz w:val="24"/>
        </w:rPr>
      </w:pPr>
      <w:r w:rsidRPr="006568B3">
        <w:rPr>
          <w:rFonts w:ascii="宋体" w:hAnsi="宋体" w:cs="宋体" w:hint="eastAsia"/>
          <w:kern w:val="0"/>
          <w:sz w:val="24"/>
        </w:rPr>
        <w:t>1、项目名称：海口市人民医院2026年病案室病案架采购项目</w:t>
      </w:r>
    </w:p>
    <w:p w:rsidR="00936883" w:rsidRPr="006568B3" w:rsidRDefault="00936883" w:rsidP="006568B3">
      <w:pPr>
        <w:widowControl/>
        <w:spacing w:line="360" w:lineRule="auto"/>
        <w:ind w:firstLineChars="200" w:firstLine="480"/>
        <w:rPr>
          <w:rFonts w:ascii="宋体" w:hAnsi="宋体" w:cs="宋体"/>
          <w:kern w:val="0"/>
          <w:sz w:val="24"/>
        </w:rPr>
      </w:pPr>
      <w:r w:rsidRPr="006568B3">
        <w:rPr>
          <w:rFonts w:ascii="宋体" w:hAnsi="宋体" w:cs="宋体" w:hint="eastAsia"/>
          <w:kern w:val="0"/>
          <w:sz w:val="24"/>
        </w:rPr>
        <w:t>2、项目编号：</w:t>
      </w:r>
      <w:r w:rsidRPr="006568B3">
        <w:rPr>
          <w:rFonts w:ascii="宋体" w:hAnsi="宋体" w:cs="宋体"/>
          <w:kern w:val="0"/>
          <w:sz w:val="24"/>
        </w:rPr>
        <w:t>HQGL2026-015</w:t>
      </w:r>
    </w:p>
    <w:p w:rsidR="00A12CEB" w:rsidRPr="006568B3" w:rsidRDefault="00936883" w:rsidP="006568B3">
      <w:pPr>
        <w:widowControl/>
        <w:spacing w:line="360" w:lineRule="auto"/>
        <w:ind w:firstLineChars="200" w:firstLine="480"/>
        <w:rPr>
          <w:rFonts w:ascii="宋体" w:hAnsi="宋体" w:cs="宋体"/>
          <w:kern w:val="0"/>
          <w:sz w:val="24"/>
        </w:rPr>
      </w:pPr>
      <w:r w:rsidRPr="006568B3">
        <w:rPr>
          <w:rFonts w:ascii="宋体" w:hAnsi="宋体" w:cs="宋体" w:hint="eastAsia"/>
          <w:kern w:val="0"/>
          <w:sz w:val="24"/>
        </w:rPr>
        <w:t>3、预算金额：</w:t>
      </w:r>
      <w:r w:rsidR="00A12CEB" w:rsidRPr="006568B3">
        <w:rPr>
          <w:rFonts w:ascii="宋体" w:hAnsi="宋体" w:cs="宋体" w:hint="eastAsia"/>
          <w:kern w:val="0"/>
          <w:sz w:val="24"/>
        </w:rPr>
        <w:t>95,200元。</w:t>
      </w:r>
    </w:p>
    <w:p w:rsidR="00936883" w:rsidRPr="006568B3" w:rsidRDefault="00936883" w:rsidP="006568B3">
      <w:pPr>
        <w:widowControl/>
        <w:spacing w:line="360" w:lineRule="auto"/>
        <w:ind w:firstLineChars="200" w:firstLine="480"/>
        <w:rPr>
          <w:rFonts w:ascii="宋体" w:hAnsi="宋体" w:cs="宋体"/>
          <w:kern w:val="0"/>
          <w:sz w:val="24"/>
        </w:rPr>
      </w:pPr>
      <w:r w:rsidRPr="006568B3">
        <w:rPr>
          <w:rFonts w:ascii="宋体" w:hAnsi="宋体" w:cs="宋体" w:hint="eastAsia"/>
          <w:kern w:val="0"/>
          <w:sz w:val="24"/>
        </w:rPr>
        <w:t>4、最高限价：超过</w:t>
      </w:r>
      <w:r w:rsidR="00E32CD8">
        <w:rPr>
          <w:rFonts w:ascii="宋体" w:hAnsi="宋体" w:cs="宋体" w:hint="eastAsia"/>
          <w:kern w:val="0"/>
          <w:sz w:val="24"/>
        </w:rPr>
        <w:t>最高限价</w:t>
      </w:r>
      <w:r w:rsidRPr="006568B3">
        <w:rPr>
          <w:rFonts w:ascii="宋体" w:hAnsi="宋体" w:cs="宋体" w:hint="eastAsia"/>
          <w:kern w:val="0"/>
          <w:sz w:val="24"/>
        </w:rPr>
        <w:t>即为无效报价。</w:t>
      </w:r>
    </w:p>
    <w:p w:rsidR="00936883" w:rsidRPr="006568B3" w:rsidRDefault="00936883" w:rsidP="006568B3">
      <w:pPr>
        <w:widowControl/>
        <w:spacing w:line="360" w:lineRule="auto"/>
        <w:ind w:firstLineChars="200" w:firstLine="480"/>
        <w:rPr>
          <w:rFonts w:ascii="宋体" w:hAnsi="宋体" w:cs="宋体"/>
          <w:kern w:val="0"/>
          <w:sz w:val="24"/>
        </w:rPr>
      </w:pPr>
      <w:r w:rsidRPr="006568B3">
        <w:rPr>
          <w:rFonts w:ascii="宋体" w:hAnsi="宋体" w:cs="宋体" w:hint="eastAsia"/>
          <w:kern w:val="0"/>
          <w:sz w:val="24"/>
        </w:rPr>
        <w:t>5、交货地点：采购人指定地点</w:t>
      </w:r>
    </w:p>
    <w:p w:rsidR="00936883" w:rsidRPr="006568B3" w:rsidRDefault="00936883" w:rsidP="006568B3">
      <w:pPr>
        <w:widowControl/>
        <w:spacing w:line="360" w:lineRule="auto"/>
        <w:ind w:firstLineChars="200" w:firstLine="480"/>
        <w:rPr>
          <w:rFonts w:ascii="宋体" w:hAnsi="宋体" w:cs="宋体"/>
          <w:kern w:val="0"/>
          <w:sz w:val="24"/>
        </w:rPr>
      </w:pPr>
      <w:r w:rsidRPr="006568B3">
        <w:rPr>
          <w:rFonts w:ascii="宋体" w:hAnsi="宋体" w:cs="宋体" w:hint="eastAsia"/>
          <w:kern w:val="0"/>
          <w:sz w:val="24"/>
        </w:rPr>
        <w:t>6.交货并完成安装期限：收到采购人采购订单后</w:t>
      </w:r>
      <w:r w:rsidR="004E63CF">
        <w:rPr>
          <w:rFonts w:ascii="宋体" w:hAnsi="宋体" w:cs="宋体" w:hint="eastAsia"/>
          <w:kern w:val="0"/>
          <w:sz w:val="24"/>
        </w:rPr>
        <w:t>1</w:t>
      </w:r>
      <w:r w:rsidRPr="006568B3">
        <w:rPr>
          <w:rFonts w:ascii="宋体" w:hAnsi="宋体" w:cs="宋体" w:hint="eastAsia"/>
          <w:kern w:val="0"/>
          <w:sz w:val="24"/>
        </w:rPr>
        <w:t>5日内（含非工作日）</w:t>
      </w:r>
    </w:p>
    <w:p w:rsidR="00936883" w:rsidRPr="006568B3" w:rsidRDefault="00936883" w:rsidP="006568B3">
      <w:pPr>
        <w:widowControl/>
        <w:spacing w:line="360" w:lineRule="auto"/>
        <w:ind w:firstLineChars="200" w:firstLine="480"/>
        <w:rPr>
          <w:rFonts w:ascii="宋体" w:hAnsi="宋体" w:cs="宋体"/>
          <w:kern w:val="0"/>
          <w:sz w:val="24"/>
        </w:rPr>
      </w:pPr>
      <w:r w:rsidRPr="006568B3">
        <w:rPr>
          <w:rFonts w:ascii="宋体" w:hAnsi="宋体" w:cs="宋体" w:hint="eastAsia"/>
          <w:kern w:val="0"/>
          <w:sz w:val="24"/>
        </w:rPr>
        <w:t>7.付款方式：乙方交货后应将合法有效的发票交至甲方</w:t>
      </w:r>
      <w:r w:rsidR="00A12CEB" w:rsidRPr="006568B3">
        <w:rPr>
          <w:rFonts w:ascii="宋体" w:hAnsi="宋体" w:cs="宋体" w:hint="eastAsia"/>
          <w:kern w:val="0"/>
          <w:sz w:val="24"/>
        </w:rPr>
        <w:t>办完入库手续后</w:t>
      </w:r>
      <w:r w:rsidRPr="006568B3">
        <w:rPr>
          <w:rFonts w:ascii="宋体" w:hAnsi="宋体" w:cs="宋体" w:hint="eastAsia"/>
          <w:kern w:val="0"/>
          <w:sz w:val="24"/>
        </w:rPr>
        <w:t>，甲方</w:t>
      </w:r>
      <w:r w:rsidR="00A12CEB" w:rsidRPr="006568B3">
        <w:rPr>
          <w:rFonts w:ascii="宋体" w:hAnsi="宋体" w:cs="宋体" w:hint="eastAsia"/>
          <w:kern w:val="0"/>
          <w:sz w:val="24"/>
        </w:rPr>
        <w:t>6个月通过银行转账的方式结算</w:t>
      </w:r>
      <w:r w:rsidRPr="006568B3">
        <w:rPr>
          <w:rFonts w:ascii="宋体" w:hAnsi="宋体" w:cs="宋体" w:hint="eastAsia"/>
          <w:kern w:val="0"/>
          <w:sz w:val="24"/>
        </w:rPr>
        <w:t>。</w:t>
      </w:r>
    </w:p>
    <w:p w:rsidR="00936883" w:rsidRDefault="00936883" w:rsidP="00A12CEB">
      <w:pPr>
        <w:widowControl/>
        <w:spacing w:line="360" w:lineRule="auto"/>
        <w:ind w:firstLineChars="200" w:firstLine="480"/>
        <w:rPr>
          <w:rFonts w:ascii="宋体" w:hAnsi="宋体" w:cs="宋体"/>
          <w:kern w:val="0"/>
          <w:sz w:val="24"/>
        </w:rPr>
      </w:pPr>
      <w:r>
        <w:rPr>
          <w:rFonts w:ascii="宋体" w:hAnsi="宋体" w:cs="宋体" w:hint="eastAsia"/>
          <w:kern w:val="0"/>
          <w:sz w:val="24"/>
        </w:rPr>
        <w:t>8、本项目不接受联合体投标。</w:t>
      </w:r>
    </w:p>
    <w:p w:rsidR="00936883" w:rsidRDefault="00527C0A" w:rsidP="00936883">
      <w:pPr>
        <w:widowControl/>
        <w:spacing w:line="360" w:lineRule="auto"/>
        <w:jc w:val="left"/>
        <w:rPr>
          <w:rFonts w:ascii="宋体" w:hAnsi="宋体" w:cs="宋体"/>
          <w:b/>
          <w:kern w:val="0"/>
          <w:sz w:val="28"/>
          <w:szCs w:val="28"/>
        </w:rPr>
      </w:pPr>
      <w:r>
        <w:rPr>
          <w:rFonts w:ascii="宋体" w:hAnsi="宋体" w:cs="宋体" w:hint="eastAsia"/>
          <w:b/>
          <w:kern w:val="0"/>
          <w:sz w:val="28"/>
          <w:szCs w:val="28"/>
        </w:rPr>
        <w:t>二、采购清单及具体规格参数</w:t>
      </w:r>
    </w:p>
    <w:p w:rsidR="007C43D7" w:rsidRPr="007C43D7" w:rsidRDefault="00527C0A" w:rsidP="007C43D7">
      <w:pPr>
        <w:spacing w:line="360" w:lineRule="auto"/>
        <w:ind w:firstLineChars="200" w:firstLine="562"/>
        <w:rPr>
          <w:rFonts w:hint="eastAsia"/>
          <w:b/>
          <w:color w:val="000000"/>
          <w:sz w:val="28"/>
          <w:szCs w:val="28"/>
        </w:rPr>
      </w:pPr>
      <w:r w:rsidRPr="007C43D7">
        <w:rPr>
          <w:rFonts w:hint="eastAsia"/>
          <w:b/>
          <w:color w:val="000000"/>
          <w:sz w:val="28"/>
          <w:szCs w:val="28"/>
        </w:rPr>
        <w:t>1.</w:t>
      </w:r>
      <w:r w:rsidR="007C43D7" w:rsidRPr="007C43D7">
        <w:rPr>
          <w:rFonts w:hint="eastAsia"/>
          <w:b/>
          <w:color w:val="000000"/>
          <w:sz w:val="28"/>
          <w:szCs w:val="28"/>
        </w:rPr>
        <w:t>采购清单</w:t>
      </w:r>
    </w:p>
    <w:p w:rsidR="00936883" w:rsidRPr="008B03CC" w:rsidRDefault="00936883" w:rsidP="007C43D7">
      <w:pPr>
        <w:widowControl/>
        <w:spacing w:line="360" w:lineRule="auto"/>
        <w:ind w:firstLineChars="200" w:firstLine="480"/>
        <w:rPr>
          <w:rFonts w:ascii="宋体" w:hAnsi="宋体" w:cs="宋体"/>
          <w:kern w:val="0"/>
          <w:sz w:val="24"/>
        </w:rPr>
      </w:pPr>
      <w:r w:rsidRPr="008B03CC">
        <w:rPr>
          <w:rFonts w:ascii="宋体" w:hAnsi="宋体" w:cs="宋体" w:hint="eastAsia"/>
          <w:kern w:val="0"/>
          <w:sz w:val="24"/>
        </w:rPr>
        <w:t>投标人须</w:t>
      </w:r>
      <w:r>
        <w:rPr>
          <w:rFonts w:ascii="宋体" w:hAnsi="宋体" w:cs="宋体" w:hint="eastAsia"/>
          <w:kern w:val="0"/>
          <w:sz w:val="24"/>
        </w:rPr>
        <w:t>对产品</w:t>
      </w:r>
      <w:r w:rsidRPr="008B03CC">
        <w:rPr>
          <w:rFonts w:ascii="宋体" w:hAnsi="宋体" w:cs="宋体" w:hint="eastAsia"/>
          <w:kern w:val="0"/>
          <w:sz w:val="24"/>
        </w:rPr>
        <w:t>逐一做出单价报价，</w:t>
      </w:r>
      <w:r w:rsidR="00A12CEB">
        <w:rPr>
          <w:rFonts w:ascii="宋体" w:hAnsi="宋体" w:cs="宋体" w:hint="eastAsia"/>
          <w:kern w:val="0"/>
          <w:sz w:val="24"/>
        </w:rPr>
        <w:t>报价不可超过最高限价，</w:t>
      </w:r>
      <w:r w:rsidRPr="008B03CC">
        <w:rPr>
          <w:rFonts w:ascii="宋体" w:hAnsi="宋体" w:cs="宋体" w:hint="eastAsia"/>
          <w:kern w:val="0"/>
          <w:sz w:val="24"/>
        </w:rPr>
        <w:t>对于只做总价报价无单价报价的</w:t>
      </w:r>
      <w:r w:rsidR="00A12CEB">
        <w:rPr>
          <w:rFonts w:ascii="宋体" w:hAnsi="宋体" w:cs="宋体" w:hint="eastAsia"/>
          <w:kern w:val="0"/>
          <w:sz w:val="24"/>
        </w:rPr>
        <w:t>视为无效报价</w:t>
      </w:r>
      <w:r w:rsidRPr="008B03CC">
        <w:rPr>
          <w:rFonts w:ascii="宋体" w:hAnsi="宋体" w:cs="宋体" w:hint="eastAsia"/>
          <w:kern w:val="0"/>
          <w:sz w:val="24"/>
        </w:rPr>
        <w:t>。最终</w:t>
      </w:r>
      <w:r w:rsidR="00A12CEB">
        <w:rPr>
          <w:rFonts w:ascii="宋体" w:hAnsi="宋体" w:cs="宋体" w:hint="eastAsia"/>
          <w:kern w:val="0"/>
          <w:sz w:val="24"/>
        </w:rPr>
        <w:t>以总价高低确定评审结果</w:t>
      </w:r>
      <w:r>
        <w:rPr>
          <w:rFonts w:ascii="宋体" w:hAnsi="宋体" w:cs="宋体" w:hint="eastAsia"/>
          <w:kern w:val="0"/>
          <w:sz w:val="24"/>
        </w:rPr>
        <w:t>。</w:t>
      </w:r>
    </w:p>
    <w:p w:rsidR="00A12CEB" w:rsidRPr="00527C0A" w:rsidRDefault="00A12CEB" w:rsidP="00A12CEB">
      <w:pPr>
        <w:pStyle w:val="12"/>
        <w:spacing w:line="360" w:lineRule="auto"/>
        <w:rPr>
          <w:rFonts w:ascii="宋体" w:eastAsia="宋体" w:hAnsi="宋体" w:cs="宋体"/>
          <w:szCs w:val="24"/>
        </w:rPr>
      </w:pPr>
      <w:r w:rsidRPr="00527C0A">
        <w:rPr>
          <w:rFonts w:ascii="宋体" w:eastAsia="宋体" w:hAnsi="宋体" w:cs="宋体" w:hint="eastAsia"/>
          <w:szCs w:val="24"/>
        </w:rPr>
        <w:t>规格： W900*D650*H1900mm，共计119组。</w:t>
      </w:r>
    </w:p>
    <w:tbl>
      <w:tblPr>
        <w:tblStyle w:val="ae"/>
        <w:tblW w:w="0" w:type="auto"/>
        <w:jc w:val="center"/>
        <w:tblLook w:val="04A0"/>
      </w:tblPr>
      <w:tblGrid>
        <w:gridCol w:w="780"/>
        <w:gridCol w:w="1620"/>
        <w:gridCol w:w="3345"/>
        <w:gridCol w:w="1110"/>
        <w:gridCol w:w="1035"/>
        <w:gridCol w:w="1005"/>
        <w:gridCol w:w="959"/>
      </w:tblGrid>
      <w:tr w:rsidR="00A12CEB" w:rsidRPr="00527C0A" w:rsidTr="00FA1DF9">
        <w:trPr>
          <w:trHeight w:val="482"/>
          <w:jc w:val="center"/>
        </w:trPr>
        <w:tc>
          <w:tcPr>
            <w:tcW w:w="780" w:type="dxa"/>
            <w:vAlign w:val="center"/>
          </w:tcPr>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序号</w:t>
            </w:r>
          </w:p>
        </w:tc>
        <w:tc>
          <w:tcPr>
            <w:tcW w:w="1620" w:type="dxa"/>
            <w:vAlign w:val="center"/>
          </w:tcPr>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货物名称</w:t>
            </w:r>
          </w:p>
        </w:tc>
        <w:tc>
          <w:tcPr>
            <w:tcW w:w="3345" w:type="dxa"/>
            <w:vAlign w:val="center"/>
          </w:tcPr>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货物规格（mm）</w:t>
            </w:r>
          </w:p>
        </w:tc>
        <w:tc>
          <w:tcPr>
            <w:tcW w:w="1110" w:type="dxa"/>
            <w:vAlign w:val="center"/>
          </w:tcPr>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单位</w:t>
            </w:r>
          </w:p>
        </w:tc>
        <w:tc>
          <w:tcPr>
            <w:tcW w:w="1035" w:type="dxa"/>
            <w:vAlign w:val="center"/>
          </w:tcPr>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数量</w:t>
            </w:r>
          </w:p>
        </w:tc>
        <w:tc>
          <w:tcPr>
            <w:tcW w:w="1005" w:type="dxa"/>
            <w:vAlign w:val="center"/>
          </w:tcPr>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最高限价（组/元）</w:t>
            </w:r>
          </w:p>
        </w:tc>
        <w:tc>
          <w:tcPr>
            <w:tcW w:w="959" w:type="dxa"/>
            <w:vAlign w:val="center"/>
          </w:tcPr>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报价（元）</w:t>
            </w:r>
          </w:p>
        </w:tc>
      </w:tr>
      <w:tr w:rsidR="00A12CEB" w:rsidRPr="00527C0A" w:rsidTr="00FA1DF9">
        <w:trPr>
          <w:trHeight w:val="749"/>
          <w:jc w:val="center"/>
        </w:trPr>
        <w:tc>
          <w:tcPr>
            <w:tcW w:w="780" w:type="dxa"/>
            <w:vAlign w:val="center"/>
          </w:tcPr>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1</w:t>
            </w:r>
          </w:p>
        </w:tc>
        <w:tc>
          <w:tcPr>
            <w:tcW w:w="1620" w:type="dxa"/>
            <w:vMerge w:val="restart"/>
            <w:vAlign w:val="center"/>
          </w:tcPr>
          <w:p w:rsidR="00A12CEB" w:rsidRPr="00527C0A" w:rsidRDefault="00A12CEB" w:rsidP="00FA1DF9">
            <w:pPr>
              <w:jc w:val="center"/>
              <w:rPr>
                <w:rFonts w:ascii="宋体" w:hAnsi="宋体" w:cs="宋体"/>
                <w:kern w:val="0"/>
                <w:sz w:val="24"/>
              </w:rPr>
            </w:pPr>
            <w:r w:rsidRPr="00527C0A">
              <w:rPr>
                <w:rFonts w:ascii="宋体" w:hAnsi="宋体" w:cs="宋体"/>
                <w:kern w:val="0"/>
                <w:sz w:val="24"/>
              </w:rPr>
              <w:t>固定式病案架</w:t>
            </w:r>
          </w:p>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w:t>
            </w:r>
            <w:r w:rsidRPr="00527C0A">
              <w:rPr>
                <w:rFonts w:ascii="宋体" w:hAnsi="宋体" w:cs="宋体"/>
                <w:kern w:val="0"/>
                <w:sz w:val="24"/>
              </w:rPr>
              <w:t>内6层</w:t>
            </w:r>
            <w:r w:rsidRPr="00527C0A">
              <w:rPr>
                <w:rFonts w:ascii="宋体" w:hAnsi="宋体" w:cs="宋体" w:hint="eastAsia"/>
                <w:kern w:val="0"/>
                <w:sz w:val="24"/>
              </w:rPr>
              <w:t>，</w:t>
            </w:r>
            <w:r w:rsidRPr="00527C0A">
              <w:rPr>
                <w:rFonts w:ascii="宋体" w:hAnsi="宋体" w:cs="宋体"/>
                <w:kern w:val="0"/>
                <w:sz w:val="24"/>
              </w:rPr>
              <w:t>双面</w:t>
            </w:r>
            <w:r w:rsidRPr="00527C0A">
              <w:rPr>
                <w:rFonts w:ascii="宋体" w:hAnsi="宋体" w:cs="宋体" w:hint="eastAsia"/>
                <w:kern w:val="0"/>
                <w:sz w:val="24"/>
              </w:rPr>
              <w:t>存放）</w:t>
            </w:r>
          </w:p>
        </w:tc>
        <w:tc>
          <w:tcPr>
            <w:tcW w:w="3345" w:type="dxa"/>
            <w:vAlign w:val="center"/>
          </w:tcPr>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W900*D650*H1900</w:t>
            </w:r>
          </w:p>
          <w:p w:rsidR="00A12CEB" w:rsidRPr="00527C0A" w:rsidRDefault="00A12CEB" w:rsidP="00FA1DF9">
            <w:pPr>
              <w:jc w:val="center"/>
              <w:rPr>
                <w:rFonts w:ascii="宋体" w:hAnsi="宋体" w:cs="宋体"/>
                <w:kern w:val="0"/>
                <w:sz w:val="24"/>
              </w:rPr>
            </w:pPr>
            <w:r w:rsidRPr="00527C0A">
              <w:rPr>
                <w:rFonts w:ascii="宋体" w:hAnsi="宋体" w:cs="宋体"/>
                <w:kern w:val="0"/>
                <w:sz w:val="24"/>
              </w:rPr>
              <w:t>3组一列、</w:t>
            </w:r>
            <w:r w:rsidRPr="00527C0A">
              <w:rPr>
                <w:rFonts w:ascii="宋体" w:hAnsi="宋体" w:cs="宋体" w:hint="eastAsia"/>
                <w:kern w:val="0"/>
                <w:sz w:val="24"/>
              </w:rPr>
              <w:t>3</w:t>
            </w:r>
            <w:r w:rsidRPr="00527C0A">
              <w:rPr>
                <w:rFonts w:ascii="宋体" w:hAnsi="宋体" w:cs="宋体"/>
                <w:kern w:val="0"/>
                <w:sz w:val="24"/>
              </w:rPr>
              <w:t>列</w:t>
            </w:r>
          </w:p>
        </w:tc>
        <w:tc>
          <w:tcPr>
            <w:tcW w:w="1110" w:type="dxa"/>
            <w:vAlign w:val="center"/>
          </w:tcPr>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组</w:t>
            </w:r>
          </w:p>
        </w:tc>
        <w:tc>
          <w:tcPr>
            <w:tcW w:w="1035" w:type="dxa"/>
            <w:vAlign w:val="center"/>
          </w:tcPr>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9</w:t>
            </w:r>
          </w:p>
        </w:tc>
        <w:tc>
          <w:tcPr>
            <w:tcW w:w="1005" w:type="dxa"/>
            <w:vAlign w:val="center"/>
          </w:tcPr>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800</w:t>
            </w:r>
          </w:p>
        </w:tc>
        <w:tc>
          <w:tcPr>
            <w:tcW w:w="959" w:type="dxa"/>
            <w:vAlign w:val="center"/>
          </w:tcPr>
          <w:p w:rsidR="00A12CEB" w:rsidRPr="00527C0A" w:rsidRDefault="00A12CEB" w:rsidP="00FA1DF9">
            <w:pPr>
              <w:jc w:val="center"/>
              <w:rPr>
                <w:rFonts w:ascii="宋体" w:hAnsi="宋体" w:cs="宋体"/>
                <w:kern w:val="0"/>
                <w:sz w:val="24"/>
              </w:rPr>
            </w:pPr>
          </w:p>
        </w:tc>
      </w:tr>
      <w:tr w:rsidR="00A12CEB" w:rsidRPr="00527C0A" w:rsidTr="00FA1DF9">
        <w:trPr>
          <w:trHeight w:val="809"/>
          <w:jc w:val="center"/>
        </w:trPr>
        <w:tc>
          <w:tcPr>
            <w:tcW w:w="780" w:type="dxa"/>
            <w:vAlign w:val="center"/>
          </w:tcPr>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2</w:t>
            </w:r>
          </w:p>
        </w:tc>
        <w:tc>
          <w:tcPr>
            <w:tcW w:w="1620" w:type="dxa"/>
            <w:vMerge/>
            <w:vAlign w:val="center"/>
          </w:tcPr>
          <w:p w:rsidR="00A12CEB" w:rsidRPr="00527C0A" w:rsidRDefault="00A12CEB" w:rsidP="00FA1DF9">
            <w:pPr>
              <w:jc w:val="center"/>
              <w:rPr>
                <w:rFonts w:ascii="宋体" w:hAnsi="宋体" w:cs="宋体"/>
                <w:kern w:val="0"/>
                <w:sz w:val="24"/>
              </w:rPr>
            </w:pPr>
          </w:p>
        </w:tc>
        <w:tc>
          <w:tcPr>
            <w:tcW w:w="3345" w:type="dxa"/>
            <w:vAlign w:val="center"/>
          </w:tcPr>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W900*D650*H1900</w:t>
            </w:r>
            <w:r w:rsidRPr="00527C0A">
              <w:rPr>
                <w:rFonts w:ascii="宋体" w:hAnsi="宋体" w:cs="宋体"/>
                <w:kern w:val="0"/>
                <w:sz w:val="24"/>
              </w:rPr>
              <w:t xml:space="preserve"> </w:t>
            </w:r>
          </w:p>
          <w:p w:rsidR="00A12CEB" w:rsidRPr="00527C0A" w:rsidRDefault="00A12CEB" w:rsidP="00FA1DF9">
            <w:pPr>
              <w:jc w:val="center"/>
              <w:rPr>
                <w:rFonts w:ascii="宋体" w:hAnsi="宋体" w:cs="宋体"/>
                <w:kern w:val="0"/>
                <w:sz w:val="24"/>
              </w:rPr>
            </w:pPr>
            <w:r w:rsidRPr="00527C0A">
              <w:rPr>
                <w:rFonts w:ascii="宋体" w:hAnsi="宋体" w:cs="宋体"/>
                <w:kern w:val="0"/>
                <w:sz w:val="24"/>
              </w:rPr>
              <w:t>5组一列、</w:t>
            </w:r>
            <w:r w:rsidRPr="00527C0A">
              <w:rPr>
                <w:rFonts w:ascii="宋体" w:hAnsi="宋体" w:cs="宋体" w:hint="eastAsia"/>
                <w:kern w:val="0"/>
                <w:sz w:val="24"/>
              </w:rPr>
              <w:t>22</w:t>
            </w:r>
            <w:r w:rsidRPr="00527C0A">
              <w:rPr>
                <w:rFonts w:ascii="宋体" w:hAnsi="宋体" w:cs="宋体"/>
                <w:kern w:val="0"/>
                <w:sz w:val="24"/>
              </w:rPr>
              <w:t>列</w:t>
            </w:r>
          </w:p>
        </w:tc>
        <w:tc>
          <w:tcPr>
            <w:tcW w:w="1110" w:type="dxa"/>
            <w:vAlign w:val="center"/>
          </w:tcPr>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组</w:t>
            </w:r>
          </w:p>
        </w:tc>
        <w:tc>
          <w:tcPr>
            <w:tcW w:w="1035" w:type="dxa"/>
            <w:vAlign w:val="center"/>
          </w:tcPr>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110</w:t>
            </w:r>
          </w:p>
        </w:tc>
        <w:tc>
          <w:tcPr>
            <w:tcW w:w="1005" w:type="dxa"/>
            <w:vAlign w:val="center"/>
          </w:tcPr>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800</w:t>
            </w:r>
          </w:p>
        </w:tc>
        <w:tc>
          <w:tcPr>
            <w:tcW w:w="959" w:type="dxa"/>
            <w:vAlign w:val="center"/>
          </w:tcPr>
          <w:p w:rsidR="00A12CEB" w:rsidRPr="00527C0A" w:rsidRDefault="00A12CEB" w:rsidP="00FA1DF9">
            <w:pPr>
              <w:jc w:val="center"/>
              <w:rPr>
                <w:rFonts w:ascii="宋体" w:hAnsi="宋体" w:cs="宋体"/>
                <w:kern w:val="0"/>
                <w:sz w:val="24"/>
              </w:rPr>
            </w:pPr>
          </w:p>
        </w:tc>
      </w:tr>
      <w:tr w:rsidR="00A12CEB" w:rsidRPr="00527C0A" w:rsidTr="00FA1DF9">
        <w:trPr>
          <w:trHeight w:val="809"/>
          <w:jc w:val="center"/>
        </w:trPr>
        <w:tc>
          <w:tcPr>
            <w:tcW w:w="780" w:type="dxa"/>
            <w:vAlign w:val="center"/>
          </w:tcPr>
          <w:p w:rsidR="00A12CEB" w:rsidRPr="00527C0A" w:rsidRDefault="00A12CEB" w:rsidP="00FA1DF9">
            <w:pPr>
              <w:jc w:val="center"/>
              <w:rPr>
                <w:rFonts w:ascii="宋体" w:hAnsi="宋体" w:cs="宋体"/>
                <w:kern w:val="0"/>
                <w:sz w:val="24"/>
              </w:rPr>
            </w:pPr>
          </w:p>
        </w:tc>
        <w:tc>
          <w:tcPr>
            <w:tcW w:w="9074" w:type="dxa"/>
            <w:gridSpan w:val="6"/>
            <w:vAlign w:val="center"/>
          </w:tcPr>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 xml:space="preserve">                            </w:t>
            </w:r>
            <w:r w:rsidR="00F329BE">
              <w:rPr>
                <w:rFonts w:ascii="宋体" w:hAnsi="宋体" w:cs="宋体" w:hint="eastAsia"/>
                <w:kern w:val="0"/>
                <w:sz w:val="24"/>
              </w:rPr>
              <w:t xml:space="preserve">                      </w:t>
            </w:r>
            <w:r w:rsidRPr="00527C0A">
              <w:rPr>
                <w:rFonts w:ascii="宋体" w:hAnsi="宋体" w:cs="宋体" w:hint="eastAsia"/>
                <w:kern w:val="0"/>
                <w:sz w:val="24"/>
              </w:rPr>
              <w:t xml:space="preserve"> 合计总价：</w:t>
            </w:r>
          </w:p>
        </w:tc>
      </w:tr>
      <w:tr w:rsidR="00A12CEB" w:rsidRPr="00527C0A" w:rsidTr="00FA1DF9">
        <w:trPr>
          <w:trHeight w:val="809"/>
          <w:jc w:val="center"/>
        </w:trPr>
        <w:tc>
          <w:tcPr>
            <w:tcW w:w="780" w:type="dxa"/>
            <w:vAlign w:val="center"/>
          </w:tcPr>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备注</w:t>
            </w:r>
          </w:p>
        </w:tc>
        <w:tc>
          <w:tcPr>
            <w:tcW w:w="9074" w:type="dxa"/>
            <w:gridSpan w:val="6"/>
            <w:vAlign w:val="center"/>
          </w:tcPr>
          <w:p w:rsidR="00A12CEB" w:rsidRPr="00527C0A" w:rsidRDefault="00A12CEB" w:rsidP="00FA1DF9">
            <w:pPr>
              <w:jc w:val="center"/>
              <w:rPr>
                <w:rFonts w:ascii="宋体" w:hAnsi="宋体" w:cs="宋体"/>
                <w:kern w:val="0"/>
                <w:sz w:val="24"/>
              </w:rPr>
            </w:pPr>
            <w:r w:rsidRPr="00527C0A">
              <w:rPr>
                <w:rFonts w:ascii="宋体" w:hAnsi="宋体" w:cs="宋体" w:hint="eastAsia"/>
                <w:kern w:val="0"/>
                <w:sz w:val="24"/>
              </w:rPr>
              <w:t>总价里</w:t>
            </w:r>
            <w:proofErr w:type="gramStart"/>
            <w:r w:rsidRPr="00527C0A">
              <w:rPr>
                <w:rFonts w:ascii="宋体" w:hAnsi="宋体" w:cs="宋体" w:hint="eastAsia"/>
                <w:kern w:val="0"/>
                <w:sz w:val="24"/>
              </w:rPr>
              <w:t>含运输</w:t>
            </w:r>
            <w:proofErr w:type="gramEnd"/>
            <w:r w:rsidRPr="00527C0A">
              <w:rPr>
                <w:rFonts w:ascii="宋体" w:hAnsi="宋体" w:cs="宋体" w:hint="eastAsia"/>
                <w:kern w:val="0"/>
                <w:sz w:val="24"/>
              </w:rPr>
              <w:t>安装税金等所有费用，采购方不需要再支付其它任何费用。</w:t>
            </w:r>
          </w:p>
        </w:tc>
      </w:tr>
    </w:tbl>
    <w:p w:rsidR="00A12CEB" w:rsidRDefault="00527C0A" w:rsidP="007C43D7">
      <w:pPr>
        <w:spacing w:line="360" w:lineRule="auto"/>
        <w:ind w:firstLineChars="200" w:firstLine="562"/>
        <w:rPr>
          <w:b/>
          <w:color w:val="000000"/>
          <w:sz w:val="28"/>
          <w:szCs w:val="28"/>
        </w:rPr>
      </w:pPr>
      <w:r>
        <w:rPr>
          <w:rFonts w:hint="eastAsia"/>
          <w:b/>
          <w:color w:val="000000"/>
          <w:sz w:val="28"/>
          <w:szCs w:val="28"/>
        </w:rPr>
        <w:t>2.</w:t>
      </w:r>
      <w:r>
        <w:rPr>
          <w:rFonts w:hint="eastAsia"/>
          <w:b/>
          <w:color w:val="000000"/>
          <w:sz w:val="28"/>
          <w:szCs w:val="28"/>
        </w:rPr>
        <w:t>具体规格参数</w:t>
      </w:r>
    </w:p>
    <w:p w:rsidR="00527C0A" w:rsidRPr="006A063F" w:rsidRDefault="00527C0A" w:rsidP="00527C0A">
      <w:pPr>
        <w:jc w:val="center"/>
        <w:rPr>
          <w:b/>
          <w:bCs/>
          <w:sz w:val="32"/>
          <w:szCs w:val="32"/>
        </w:rPr>
      </w:pPr>
      <w:r w:rsidRPr="006A063F">
        <w:rPr>
          <w:rFonts w:hint="eastAsia"/>
          <w:b/>
          <w:bCs/>
          <w:sz w:val="32"/>
          <w:szCs w:val="32"/>
        </w:rPr>
        <w:t>效果图</w:t>
      </w:r>
    </w:p>
    <w:p w:rsidR="00527C0A" w:rsidRDefault="00527C0A" w:rsidP="00527C0A">
      <w:pPr>
        <w:pStyle w:val="12"/>
        <w:spacing w:line="360" w:lineRule="auto"/>
        <w:ind w:firstLine="774"/>
        <w:rPr>
          <w:rFonts w:ascii="宋体" w:eastAsia="宋体" w:hAnsi="宋体"/>
          <w:sz w:val="22"/>
          <w:szCs w:val="22"/>
        </w:rPr>
      </w:pPr>
      <w:r>
        <w:rPr>
          <w:rFonts w:ascii="宋体" w:eastAsia="宋体" w:hAnsi="宋体" w:hint="eastAsia"/>
          <w:sz w:val="22"/>
          <w:szCs w:val="22"/>
        </w:rPr>
        <w:t>（图片仅供参考）</w:t>
      </w:r>
    </w:p>
    <w:p w:rsidR="00527C0A" w:rsidRDefault="00527C0A" w:rsidP="00527C0A">
      <w:pPr>
        <w:rPr>
          <w:sz w:val="32"/>
          <w:szCs w:val="32"/>
        </w:rPr>
      </w:pPr>
    </w:p>
    <w:p w:rsidR="00527C0A" w:rsidRDefault="00527C0A" w:rsidP="00527C0A">
      <w:pPr>
        <w:rPr>
          <w:sz w:val="32"/>
          <w:szCs w:val="32"/>
        </w:rPr>
        <w:sectPr w:rsidR="00527C0A">
          <w:pgSz w:w="11906" w:h="16838"/>
          <w:pgMar w:top="1134" w:right="1134" w:bottom="1134" w:left="1134" w:header="510" w:footer="539" w:gutter="0"/>
          <w:cols w:space="0"/>
          <w:docGrid w:type="lines" w:linePitch="312"/>
        </w:sectPr>
      </w:pPr>
      <w:r>
        <w:rPr>
          <w:noProof/>
          <w:sz w:val="32"/>
          <w:szCs w:val="32"/>
        </w:rPr>
        <w:lastRenderedPageBreak/>
        <w:drawing>
          <wp:inline distT="0" distB="0" distL="0" distR="0">
            <wp:extent cx="6120130" cy="3262029"/>
            <wp:effectExtent l="19050" t="0" r="0" b="0"/>
            <wp:docPr id="1" name="图片 2" descr="C:\Users\Administrator\xwechat_files\wxid_13duydzof3k622_4cf6\temp\RWTemp\2026-05\a68ae168214c2a7f5e8ce80292364f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xwechat_files\wxid_13duydzof3k622_4cf6\temp\RWTemp\2026-05\a68ae168214c2a7f5e8ce80292364fa3.jpg"/>
                    <pic:cNvPicPr>
                      <a:picLocks noChangeAspect="1" noChangeArrowheads="1"/>
                    </pic:cNvPicPr>
                  </pic:nvPicPr>
                  <pic:blipFill>
                    <a:blip r:embed="rId8" cstate="print"/>
                    <a:srcRect/>
                    <a:stretch>
                      <a:fillRect/>
                    </a:stretch>
                  </pic:blipFill>
                  <pic:spPr bwMode="auto">
                    <a:xfrm>
                      <a:off x="0" y="0"/>
                      <a:ext cx="6120130" cy="3262029"/>
                    </a:xfrm>
                    <a:prstGeom prst="rect">
                      <a:avLst/>
                    </a:prstGeom>
                    <a:noFill/>
                    <a:ln w="9525">
                      <a:noFill/>
                      <a:miter lim="800000"/>
                      <a:headEnd/>
                      <a:tailEnd/>
                    </a:ln>
                  </pic:spPr>
                </pic:pic>
              </a:graphicData>
            </a:graphic>
          </wp:inline>
        </w:drawing>
      </w:r>
    </w:p>
    <w:p w:rsidR="00527C0A" w:rsidRDefault="00527C0A" w:rsidP="00527C0A">
      <w:pPr>
        <w:pStyle w:val="1"/>
        <w:jc w:val="both"/>
        <w:rPr>
          <w:rFonts w:ascii="宋体" w:hAnsi="宋体" w:cs="宋体"/>
          <w:bCs/>
          <w:color w:val="000000"/>
          <w:kern w:val="0"/>
        </w:rPr>
      </w:pPr>
      <w:r>
        <w:rPr>
          <w:rFonts w:hint="eastAsia"/>
        </w:rPr>
        <w:t xml:space="preserve"> </w:t>
      </w:r>
      <w:r>
        <w:rPr>
          <w:rFonts w:hint="eastAsia"/>
        </w:rPr>
        <w:t>设备技术参数要求</w:t>
      </w:r>
    </w:p>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1、结构要求</w:t>
      </w:r>
    </w:p>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双面双柱6层，</w:t>
      </w:r>
      <w:proofErr w:type="gramStart"/>
      <w:r w:rsidRPr="00527C0A">
        <w:rPr>
          <w:rFonts w:ascii="宋体" w:eastAsia="宋体" w:hAnsi="宋体" w:cs="宋体" w:hint="eastAsia"/>
          <w:szCs w:val="24"/>
        </w:rPr>
        <w:t>中间档棒隔开</w:t>
      </w:r>
      <w:proofErr w:type="gramEnd"/>
      <w:r w:rsidRPr="00527C0A">
        <w:rPr>
          <w:rFonts w:ascii="宋体" w:eastAsia="宋体" w:hAnsi="宋体" w:cs="宋体" w:hint="eastAsia"/>
          <w:szCs w:val="24"/>
        </w:rPr>
        <w:t>，用材符合《钢制书架通用技术条件》GB/T13667.1-2015的标准，主要用材及技术参数如下：</w:t>
      </w:r>
    </w:p>
    <w:tbl>
      <w:tblPr>
        <w:tblW w:w="9540" w:type="dxa"/>
        <w:jc w:val="center"/>
        <w:tblLayout w:type="fixed"/>
        <w:tblLook w:val="04A0"/>
      </w:tblPr>
      <w:tblGrid>
        <w:gridCol w:w="585"/>
        <w:gridCol w:w="807"/>
        <w:gridCol w:w="813"/>
        <w:gridCol w:w="1215"/>
        <w:gridCol w:w="1119"/>
        <w:gridCol w:w="5001"/>
      </w:tblGrid>
      <w:tr w:rsidR="00527C0A" w:rsidRPr="00527C0A" w:rsidTr="00FA1DF9">
        <w:trPr>
          <w:trHeight w:val="23"/>
          <w:jc w:val="center"/>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序号</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设备名称</w:t>
            </w:r>
          </w:p>
        </w:tc>
        <w:tc>
          <w:tcPr>
            <w:tcW w:w="73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技术参数</w:t>
            </w:r>
          </w:p>
        </w:tc>
      </w:tr>
      <w:tr w:rsidR="00527C0A" w:rsidRPr="00527C0A" w:rsidTr="00FA1DF9">
        <w:trPr>
          <w:trHeight w:val="23"/>
          <w:jc w:val="center"/>
        </w:trPr>
        <w:tc>
          <w:tcPr>
            <w:tcW w:w="5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27C0A" w:rsidRPr="00527C0A" w:rsidRDefault="00527C0A" w:rsidP="00527C0A">
            <w:pPr>
              <w:pStyle w:val="12"/>
              <w:spacing w:line="360" w:lineRule="auto"/>
              <w:rPr>
                <w:rFonts w:ascii="宋体" w:eastAsia="宋体" w:hAnsi="宋体" w:cs="宋体"/>
                <w:szCs w:val="24"/>
              </w:rPr>
            </w:pP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527C0A" w:rsidRPr="00527C0A" w:rsidRDefault="00527C0A" w:rsidP="00527C0A">
            <w:pPr>
              <w:pStyle w:val="12"/>
              <w:spacing w:line="360" w:lineRule="auto"/>
              <w:rPr>
                <w:rFonts w:ascii="宋体" w:eastAsia="宋体" w:hAnsi="宋体" w:cs="宋体"/>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材料规格</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材质</w:t>
            </w:r>
          </w:p>
        </w:tc>
        <w:tc>
          <w:tcPr>
            <w:tcW w:w="5001"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工艺及性能</w:t>
            </w:r>
          </w:p>
        </w:tc>
      </w:tr>
      <w:tr w:rsidR="00527C0A" w:rsidRPr="00527C0A" w:rsidTr="00FA1DF9">
        <w:trPr>
          <w:trHeight w:val="1241"/>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1</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底架</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底架</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δ≥2.0mm</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冷轧钢板</w:t>
            </w:r>
          </w:p>
        </w:tc>
        <w:tc>
          <w:tcPr>
            <w:tcW w:w="5001"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底架：用材为≥2.0mm优质冷轧钢板，底框经折弯成型，承重性强，表面为冷轧钢板经静电喷塑处理。</w:t>
            </w:r>
          </w:p>
        </w:tc>
      </w:tr>
      <w:tr w:rsidR="00527C0A" w:rsidRPr="00527C0A" w:rsidTr="00FA1DF9">
        <w:trPr>
          <w:trHeight w:val="23"/>
          <w:jc w:val="center"/>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2</w:t>
            </w:r>
          </w:p>
        </w:tc>
        <w:tc>
          <w:tcPr>
            <w:tcW w:w="8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架体</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立柱</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δ≥1.5mm</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冷轧钢板</w:t>
            </w:r>
          </w:p>
        </w:tc>
        <w:tc>
          <w:tcPr>
            <w:tcW w:w="5001"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立柱：用材为≥1.5mm优质冷轧钢板，采用一体冲压成型，立柱成型50*39mm（±1mm），立柱为半敞开式，敞开一边即立柱的反面两端向内三折弯成口字型。立柱两侧面有均匀挂孔，间距可按需调整。在受力情况下，越卡越紧，不易松动。立柱外形美观，结构牢固，承重能力强。</w:t>
            </w:r>
          </w:p>
        </w:tc>
      </w:tr>
      <w:tr w:rsidR="00527C0A" w:rsidRPr="00527C0A" w:rsidTr="00FA1DF9">
        <w:trPr>
          <w:trHeight w:val="1314"/>
          <w:jc w:val="center"/>
        </w:trPr>
        <w:tc>
          <w:tcPr>
            <w:tcW w:w="5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p>
        </w:tc>
        <w:tc>
          <w:tcPr>
            <w:tcW w:w="8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搁板</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δ≥1.0mm</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冷轧钢板</w:t>
            </w:r>
          </w:p>
        </w:tc>
        <w:tc>
          <w:tcPr>
            <w:tcW w:w="5001"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搁板：用材为≥1.0mm优质冷轧钢板，采用一体冲压成型多压筋式搁板。搁板防惯性结构可防止档案滑落，其压</w:t>
            </w:r>
            <w:proofErr w:type="gramStart"/>
            <w:r w:rsidRPr="00527C0A">
              <w:rPr>
                <w:rFonts w:ascii="宋体" w:eastAsia="宋体" w:hAnsi="宋体" w:cs="宋体" w:hint="eastAsia"/>
                <w:szCs w:val="24"/>
              </w:rPr>
              <w:t>筋</w:t>
            </w:r>
            <w:proofErr w:type="gramEnd"/>
            <w:r w:rsidRPr="00527C0A">
              <w:rPr>
                <w:rFonts w:ascii="宋体" w:eastAsia="宋体" w:hAnsi="宋体" w:cs="宋体" w:hint="eastAsia"/>
                <w:szCs w:val="24"/>
              </w:rPr>
              <w:t>工艺确保搁板不变形，刚性足，承重能力强，每层承重不低于80KG，经久耐用。</w:t>
            </w:r>
          </w:p>
        </w:tc>
      </w:tr>
      <w:tr w:rsidR="00527C0A" w:rsidRPr="00527C0A" w:rsidTr="00FA1DF9">
        <w:trPr>
          <w:trHeight w:val="23"/>
          <w:jc w:val="center"/>
        </w:trPr>
        <w:tc>
          <w:tcPr>
            <w:tcW w:w="5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p>
        </w:tc>
        <w:tc>
          <w:tcPr>
            <w:tcW w:w="8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挂板</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δ≥1.0mm</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冷轧钢板</w:t>
            </w:r>
          </w:p>
        </w:tc>
        <w:tc>
          <w:tcPr>
            <w:tcW w:w="5001"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挂板：:用材为≥1.0mm优质冷轧钢板，采用一体冲压成型，挂板与立柱之间连接后，挂板越受力</w:t>
            </w:r>
            <w:proofErr w:type="gramStart"/>
            <w:r w:rsidRPr="00527C0A">
              <w:rPr>
                <w:rFonts w:ascii="宋体" w:eastAsia="宋体" w:hAnsi="宋体" w:cs="宋体" w:hint="eastAsia"/>
                <w:szCs w:val="24"/>
              </w:rPr>
              <w:t>其扣接</w:t>
            </w:r>
            <w:proofErr w:type="gramEnd"/>
            <w:r w:rsidRPr="00527C0A">
              <w:rPr>
                <w:rFonts w:ascii="宋体" w:eastAsia="宋体" w:hAnsi="宋体" w:cs="宋体" w:hint="eastAsia"/>
                <w:szCs w:val="24"/>
              </w:rPr>
              <w:t>就越紧，挂板与立柱对接扣处无松动，更紧贴牢固，调节间距更小，承重性好。</w:t>
            </w:r>
          </w:p>
        </w:tc>
      </w:tr>
      <w:tr w:rsidR="00527C0A" w:rsidRPr="00527C0A" w:rsidTr="00FA1DF9">
        <w:trPr>
          <w:trHeight w:val="23"/>
          <w:jc w:val="center"/>
        </w:trPr>
        <w:tc>
          <w:tcPr>
            <w:tcW w:w="5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p>
        </w:tc>
        <w:tc>
          <w:tcPr>
            <w:tcW w:w="8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侧板</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δ≥1.0mm</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冷轧钢板</w:t>
            </w:r>
          </w:p>
        </w:tc>
        <w:tc>
          <w:tcPr>
            <w:tcW w:w="50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侧板：采用≥1.0mm优质冷轧钢板，经成型面一次成型而成，表面平整，静电喷塑，光滑。</w:t>
            </w:r>
          </w:p>
        </w:tc>
      </w:tr>
      <w:tr w:rsidR="00527C0A" w:rsidRPr="00527C0A" w:rsidTr="00FA1DF9">
        <w:trPr>
          <w:trHeight w:val="23"/>
          <w:jc w:val="center"/>
        </w:trPr>
        <w:tc>
          <w:tcPr>
            <w:tcW w:w="5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p>
        </w:tc>
        <w:tc>
          <w:tcPr>
            <w:tcW w:w="8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proofErr w:type="gramStart"/>
            <w:r w:rsidRPr="00527C0A">
              <w:rPr>
                <w:rFonts w:ascii="宋体" w:eastAsia="宋体" w:hAnsi="宋体" w:cs="宋体" w:hint="eastAsia"/>
                <w:szCs w:val="24"/>
              </w:rPr>
              <w:t>挡棒</w:t>
            </w:r>
            <w:proofErr w:type="gramEnd"/>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δ≥1.0mm</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冷轧钢板</w:t>
            </w:r>
          </w:p>
        </w:tc>
        <w:tc>
          <w:tcPr>
            <w:tcW w:w="50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挡棒：两端带有防脱落挂钩与挂板连接稳固，模具一次性冲压成型。</w:t>
            </w:r>
          </w:p>
        </w:tc>
      </w:tr>
      <w:tr w:rsidR="00527C0A" w:rsidRPr="00527C0A" w:rsidTr="00FA1DF9">
        <w:trPr>
          <w:trHeight w:val="23"/>
          <w:jc w:val="center"/>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3</w:t>
            </w:r>
          </w:p>
        </w:tc>
        <w:tc>
          <w:tcPr>
            <w:tcW w:w="8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表面处理</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前期</w:t>
            </w:r>
          </w:p>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处理</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无磷脱脂剂、陶化剂</w:t>
            </w:r>
          </w:p>
        </w:tc>
        <w:tc>
          <w:tcPr>
            <w:tcW w:w="50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钢制部件经酸洗去锈、脱脂去油、漂洗后进行磷化、表面钝化，再用环氧</w:t>
            </w:r>
            <w:proofErr w:type="gramStart"/>
            <w:r w:rsidRPr="00527C0A">
              <w:rPr>
                <w:rFonts w:ascii="宋体" w:eastAsia="宋体" w:hAnsi="宋体" w:cs="宋体" w:hint="eastAsia"/>
                <w:szCs w:val="24"/>
              </w:rPr>
              <w:t>树酯</w:t>
            </w:r>
            <w:proofErr w:type="gramEnd"/>
            <w:r w:rsidRPr="00527C0A">
              <w:rPr>
                <w:rFonts w:ascii="宋体" w:eastAsia="宋体" w:hAnsi="宋体" w:cs="宋体" w:hint="eastAsia"/>
                <w:szCs w:val="24"/>
              </w:rPr>
              <w:t>静电粉沫喷涂，经高温流平、固化，使喷塑涂层耐腐蚀、抗冲击。</w:t>
            </w:r>
          </w:p>
        </w:tc>
      </w:tr>
      <w:tr w:rsidR="00527C0A" w:rsidRPr="00527C0A" w:rsidTr="00FA1DF9">
        <w:trPr>
          <w:trHeight w:val="1356"/>
          <w:jc w:val="center"/>
        </w:trPr>
        <w:tc>
          <w:tcPr>
            <w:tcW w:w="5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p>
        </w:tc>
        <w:tc>
          <w:tcPr>
            <w:tcW w:w="8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高压静电喷塑</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环</w:t>
            </w:r>
            <w:proofErr w:type="gramStart"/>
            <w:r w:rsidRPr="00527C0A">
              <w:rPr>
                <w:rFonts w:ascii="宋体" w:eastAsia="宋体" w:hAnsi="宋体" w:cs="宋体" w:hint="eastAsia"/>
                <w:szCs w:val="24"/>
              </w:rPr>
              <w:t>氧型聚</w:t>
            </w:r>
            <w:proofErr w:type="gramEnd"/>
            <w:r w:rsidRPr="00527C0A">
              <w:rPr>
                <w:rFonts w:ascii="宋体" w:eastAsia="宋体" w:hAnsi="宋体" w:cs="宋体" w:hint="eastAsia"/>
                <w:szCs w:val="24"/>
              </w:rPr>
              <w:t>脂混合粉</w:t>
            </w:r>
          </w:p>
        </w:tc>
        <w:tc>
          <w:tcPr>
            <w:tcW w:w="50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p>
        </w:tc>
      </w:tr>
      <w:tr w:rsidR="00527C0A" w:rsidRPr="00527C0A" w:rsidTr="00FA1DF9">
        <w:trPr>
          <w:trHeight w:val="23"/>
          <w:jc w:val="center"/>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4</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紧固件</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螺栓</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M6、M8、M10</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45#钢</w:t>
            </w:r>
          </w:p>
        </w:tc>
        <w:tc>
          <w:tcPr>
            <w:tcW w:w="5001" w:type="dxa"/>
            <w:tcBorders>
              <w:top w:val="single" w:sz="4" w:space="0" w:color="auto"/>
              <w:left w:val="single" w:sz="4" w:space="0" w:color="auto"/>
              <w:bottom w:val="single" w:sz="4" w:space="0" w:color="auto"/>
              <w:right w:val="single" w:sz="4" w:space="0" w:color="auto"/>
            </w:tcBorders>
            <w:shd w:val="clear" w:color="auto" w:fill="auto"/>
            <w:vAlign w:val="center"/>
          </w:tcPr>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标准件</w:t>
            </w:r>
          </w:p>
        </w:tc>
      </w:tr>
    </w:tbl>
    <w:p w:rsidR="00527C0A" w:rsidRPr="00527C0A" w:rsidRDefault="00527C0A" w:rsidP="00527C0A">
      <w:pPr>
        <w:pStyle w:val="12"/>
        <w:spacing w:line="360" w:lineRule="auto"/>
        <w:rPr>
          <w:rFonts w:ascii="宋体" w:eastAsia="宋体" w:hAnsi="宋体" w:cs="宋体"/>
          <w:szCs w:val="24"/>
        </w:rPr>
      </w:pPr>
    </w:p>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2、工艺特点</w:t>
      </w:r>
    </w:p>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 xml:space="preserve">  (1)制定严格的产品企业标准，并有完善的质量检验制度和控制手段。</w:t>
      </w:r>
    </w:p>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 xml:space="preserve">  (2)所有</w:t>
      </w:r>
      <w:proofErr w:type="gramStart"/>
      <w:r w:rsidRPr="00527C0A">
        <w:rPr>
          <w:rFonts w:ascii="宋体" w:eastAsia="宋体" w:hAnsi="宋体" w:cs="宋体" w:hint="eastAsia"/>
          <w:szCs w:val="24"/>
        </w:rPr>
        <w:t>钣</w:t>
      </w:r>
      <w:proofErr w:type="gramEnd"/>
      <w:r w:rsidRPr="00527C0A">
        <w:rPr>
          <w:rFonts w:ascii="宋体" w:eastAsia="宋体" w:hAnsi="宋体" w:cs="宋体" w:hint="eastAsia"/>
          <w:szCs w:val="24"/>
        </w:rPr>
        <w:t>金件、机加工件加工后均打磨毛刺，无裂痕及伤痕。</w:t>
      </w:r>
    </w:p>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 xml:space="preserve">  (3)所有焊接件均焊接牢固，外表光滑平整。</w:t>
      </w:r>
    </w:p>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 xml:space="preserve">  (4)每标准节组装后，质量符合技术标准要求。</w:t>
      </w:r>
    </w:p>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 xml:space="preserve">  (5)产品的全部</w:t>
      </w:r>
      <w:proofErr w:type="gramStart"/>
      <w:r w:rsidRPr="00527C0A">
        <w:rPr>
          <w:rFonts w:ascii="宋体" w:eastAsia="宋体" w:hAnsi="宋体" w:cs="宋体" w:hint="eastAsia"/>
          <w:szCs w:val="24"/>
        </w:rPr>
        <w:t>钣</w:t>
      </w:r>
      <w:proofErr w:type="gramEnd"/>
      <w:r w:rsidRPr="00527C0A">
        <w:rPr>
          <w:rFonts w:ascii="宋体" w:eastAsia="宋体" w:hAnsi="宋体" w:cs="宋体" w:hint="eastAsia"/>
          <w:szCs w:val="24"/>
        </w:rPr>
        <w:t>金件均经过严格的酸洗、除锈、磷化等十三道工序处理。喷涂等相关技术性能完全符合《钢制书架通用技术条件》档案管理要求，喷涂无死角、涂层牢固、美观大方、防腐性能好。</w:t>
      </w:r>
    </w:p>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 xml:space="preserve"> （6）所有标准件及紧固件均经氧化或镀锌处理。</w:t>
      </w:r>
    </w:p>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3、载重性能要求</w:t>
      </w:r>
    </w:p>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（1）搁板载重：单面搁板压筋上均匀载重≥40kg，最大挠度为3mm，24h卸载后，无裂纹、不变形。</w:t>
      </w:r>
    </w:p>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（2）全负载载重：每标准节在全负载（每块单面搁板均匀载重≥40kg）的情况下，架体、立柱无有明显变形，架体不产生倾倒现象。</w:t>
      </w:r>
    </w:p>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4、安装要求</w:t>
      </w:r>
    </w:p>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（1）各部安装应牢固可靠，没有松动现象，各结构</w:t>
      </w:r>
      <w:proofErr w:type="gramStart"/>
      <w:r w:rsidRPr="00527C0A">
        <w:rPr>
          <w:rFonts w:ascii="宋体" w:eastAsia="宋体" w:hAnsi="宋体" w:cs="宋体" w:hint="eastAsia"/>
          <w:szCs w:val="24"/>
        </w:rPr>
        <w:t>件和架体</w:t>
      </w:r>
      <w:proofErr w:type="gramEnd"/>
      <w:r w:rsidRPr="00527C0A">
        <w:rPr>
          <w:rFonts w:ascii="宋体" w:eastAsia="宋体" w:hAnsi="宋体" w:cs="宋体" w:hint="eastAsia"/>
          <w:szCs w:val="24"/>
        </w:rPr>
        <w:t>无明显变形，架体无倾斜现象。每标准节组合后外型尺寸（长、宽、高）的极限偏差为正负2mm。</w:t>
      </w:r>
    </w:p>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（2）标准架组装后，各处的对缝处的间隙不大于2mm。</w:t>
      </w:r>
    </w:p>
    <w:p w:rsidR="00527C0A" w:rsidRPr="00527C0A" w:rsidRDefault="00527C0A" w:rsidP="00527C0A">
      <w:pPr>
        <w:pStyle w:val="12"/>
        <w:spacing w:line="360" w:lineRule="auto"/>
        <w:rPr>
          <w:rFonts w:ascii="宋体" w:eastAsia="宋体" w:hAnsi="宋体" w:cs="宋体"/>
          <w:szCs w:val="24"/>
        </w:rPr>
      </w:pPr>
      <w:r w:rsidRPr="00527C0A">
        <w:rPr>
          <w:rFonts w:ascii="宋体" w:eastAsia="宋体" w:hAnsi="宋体" w:cs="宋体" w:hint="eastAsia"/>
          <w:szCs w:val="24"/>
        </w:rPr>
        <w:t>（3）门缝间隙在安装保障的前提下，均匀一致在1-2mm之间。</w:t>
      </w:r>
    </w:p>
    <w:p w:rsidR="00936883" w:rsidRDefault="00936883" w:rsidP="00936883">
      <w:pPr>
        <w:spacing w:line="360" w:lineRule="auto"/>
        <w:rPr>
          <w:b/>
          <w:color w:val="000000"/>
          <w:sz w:val="28"/>
          <w:szCs w:val="28"/>
        </w:rPr>
      </w:pPr>
      <w:r>
        <w:rPr>
          <w:rFonts w:hint="eastAsia"/>
          <w:b/>
          <w:color w:val="000000"/>
          <w:sz w:val="28"/>
          <w:szCs w:val="28"/>
        </w:rPr>
        <w:t>三、交货要求</w:t>
      </w:r>
    </w:p>
    <w:p w:rsidR="00936883" w:rsidRDefault="00936883" w:rsidP="00936883">
      <w:pPr>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1.交货方式：货物由乙方负责包装并无偿运送至甲方指定的地点（按照甲方下达的采购订单具体地点）。</w:t>
      </w:r>
    </w:p>
    <w:p w:rsidR="00936883" w:rsidRDefault="00936883" w:rsidP="00936883">
      <w:pPr>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2.乙方将货物运送至甲方指定地点在经甲方验收合格之前，货物的所有权、一切风险责任及由此产生的一切相关费用均由乙方承担。</w:t>
      </w:r>
    </w:p>
    <w:p w:rsidR="00936883" w:rsidRDefault="00936883" w:rsidP="00936883">
      <w:pPr>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3.交货期：乙方收到甲方采购订单之日起的</w:t>
      </w:r>
      <w:r w:rsidR="002575AA">
        <w:rPr>
          <w:rFonts w:ascii="宋体" w:hAnsi="宋体" w:hint="eastAsia"/>
          <w:color w:val="000000"/>
          <w:kern w:val="0"/>
          <w:sz w:val="24"/>
        </w:rPr>
        <w:t>15</w:t>
      </w:r>
      <w:r>
        <w:rPr>
          <w:rFonts w:ascii="宋体" w:hAnsi="宋体" w:hint="eastAsia"/>
          <w:color w:val="000000"/>
          <w:kern w:val="0"/>
          <w:sz w:val="24"/>
        </w:rPr>
        <w:t>日内（含非工作日）将甲方采购货物送至甲方指定地点并完成安装。</w:t>
      </w:r>
    </w:p>
    <w:p w:rsidR="00936883" w:rsidRDefault="00936883" w:rsidP="00936883">
      <w:pPr>
        <w:spacing w:line="360" w:lineRule="auto"/>
        <w:rPr>
          <w:b/>
          <w:color w:val="000000"/>
          <w:sz w:val="28"/>
          <w:szCs w:val="28"/>
        </w:rPr>
      </w:pPr>
      <w:r>
        <w:rPr>
          <w:rFonts w:hint="eastAsia"/>
          <w:b/>
          <w:color w:val="000000"/>
          <w:sz w:val="28"/>
          <w:szCs w:val="28"/>
        </w:rPr>
        <w:t>四、货物验收、保修和技术服务</w:t>
      </w:r>
    </w:p>
    <w:p w:rsidR="00936883" w:rsidRDefault="00936883" w:rsidP="00936883">
      <w:pPr>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1.乙方交付的货物必须满足中国法律法规、相关部门的相应产业标准及本合同的要求。乙方承诺向甲方提供的货物应是全新、完整、技术成熟稳定、性能质量良好的产品，货物及相关许可证明文件、技术文件、软件、服务等均不存在瑕疵,详细要求以招标文件开标一览表为准。</w:t>
      </w:r>
    </w:p>
    <w:p w:rsidR="00936883" w:rsidRDefault="00936883" w:rsidP="00936883">
      <w:pPr>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2.若在货物接收验收时发现货物有任何的短少、缺损、缺陷或与合同约定不符，甲方和乙方代表将签署一份详细报告；在乙方未派代表到场时，该报告将由甲方单方签署，该报告将作为甲方要求乙方进行退货、更换、修理或补充发货的有效证据。乙方负责于5个工作日内自负费用进行更换、补充发货并送至本合同确定的甲方指定地点，有关费用由乙方承担。</w:t>
      </w:r>
    </w:p>
    <w:p w:rsidR="00936883" w:rsidRDefault="00936883" w:rsidP="00936883">
      <w:pPr>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3.未能通过甲方验收的货物，以及甲方接受后发现有误的货物，由乙方自费回收。如乙方未在甲方发出通知后5天内收回，则甲方可自行处理该货物，包括但不限于另外存放并收取租金等，由此产生的费用由乙方承担。</w:t>
      </w:r>
    </w:p>
    <w:p w:rsidR="00936883" w:rsidRDefault="00936883" w:rsidP="00936883">
      <w:pPr>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4.</w:t>
      </w:r>
      <w:r w:rsidR="00D17651">
        <w:rPr>
          <w:rFonts w:ascii="宋体" w:hAnsi="宋体" w:hint="eastAsia"/>
          <w:color w:val="000000"/>
          <w:kern w:val="0"/>
          <w:sz w:val="24"/>
        </w:rPr>
        <w:t>乙方提供的货物</w:t>
      </w:r>
      <w:r w:rsidR="00670A4C">
        <w:rPr>
          <w:rFonts w:ascii="宋体" w:hAnsi="宋体" w:hint="eastAsia"/>
          <w:color w:val="000000"/>
          <w:kern w:val="0"/>
          <w:sz w:val="24"/>
        </w:rPr>
        <w:t>质保期</w:t>
      </w:r>
      <w:r w:rsidR="00D17651">
        <w:rPr>
          <w:rFonts w:ascii="宋体" w:hAnsi="宋体" w:hint="eastAsia"/>
          <w:color w:val="000000"/>
          <w:kern w:val="0"/>
          <w:sz w:val="24"/>
        </w:rPr>
        <w:t>两年</w:t>
      </w:r>
      <w:r>
        <w:rPr>
          <w:rFonts w:ascii="宋体" w:hAnsi="宋体" w:hint="eastAsia"/>
          <w:color w:val="000000"/>
          <w:kern w:val="0"/>
          <w:sz w:val="24"/>
        </w:rPr>
        <w:t>，自验收合格之日起计算。在质保期内，如果货物的性能和质量与合同规定不符，或出现任何故障，乙方负责在5天内免费排除缺陷，修理或更换相关货物。</w:t>
      </w:r>
    </w:p>
    <w:p w:rsidR="00936883" w:rsidRDefault="00936883" w:rsidP="00936883">
      <w:pPr>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5.在质保期内，如因乙方原因不能按合同约定履行更换义务，则甲方有权从应支付给乙方的任何费用中扣除。</w:t>
      </w:r>
    </w:p>
    <w:p w:rsidR="00936883" w:rsidRDefault="00936883" w:rsidP="00936883">
      <w:pPr>
        <w:widowControl/>
        <w:spacing w:line="360" w:lineRule="auto"/>
        <w:outlineLvl w:val="1"/>
        <w:rPr>
          <w:b/>
          <w:color w:val="000000"/>
          <w:sz w:val="36"/>
          <w:szCs w:val="36"/>
        </w:rPr>
      </w:pPr>
    </w:p>
    <w:p w:rsidR="00936883" w:rsidRDefault="00936883" w:rsidP="00936883">
      <w:pPr>
        <w:widowControl/>
        <w:spacing w:line="360" w:lineRule="auto"/>
        <w:outlineLvl w:val="1"/>
        <w:rPr>
          <w:b/>
          <w:color w:val="000000"/>
          <w:sz w:val="36"/>
          <w:szCs w:val="36"/>
        </w:rPr>
      </w:pPr>
      <w:r>
        <w:rPr>
          <w:rFonts w:hint="eastAsia"/>
          <w:b/>
          <w:color w:val="000000"/>
          <w:sz w:val="36"/>
          <w:szCs w:val="36"/>
        </w:rPr>
        <w:t>合同条款</w:t>
      </w:r>
    </w:p>
    <w:p w:rsidR="00936883" w:rsidRDefault="00936883" w:rsidP="00936883">
      <w:pPr>
        <w:spacing w:before="19" w:line="360" w:lineRule="auto"/>
        <w:rPr>
          <w:sz w:val="24"/>
        </w:rPr>
      </w:pPr>
      <w:r>
        <w:rPr>
          <w:rFonts w:hint="eastAsia"/>
          <w:b/>
          <w:color w:val="000000"/>
          <w:sz w:val="36"/>
          <w:szCs w:val="36"/>
        </w:rPr>
        <w:t xml:space="preserve">     </w:t>
      </w:r>
      <w:r>
        <w:rPr>
          <w:rFonts w:ascii="宋体" w:hAnsi="宋体" w:cs="宋体" w:hint="eastAsia"/>
          <w:b/>
          <w:color w:val="000000"/>
          <w:sz w:val="28"/>
          <w:szCs w:val="28"/>
        </w:rPr>
        <w:t>（本合同仅供参考，最终以甲乙双方协商签订合同为准）</w:t>
      </w:r>
    </w:p>
    <w:p w:rsidR="00936883" w:rsidRDefault="00936883" w:rsidP="00936883">
      <w:pPr>
        <w:rPr>
          <w:rFonts w:ascii="黑体" w:eastAsia="黑体" w:hAnsi="黑体" w:cs="黑体"/>
          <w:b/>
          <w:bCs/>
          <w:sz w:val="28"/>
          <w:szCs w:val="28"/>
        </w:rPr>
      </w:pPr>
      <w:r>
        <w:rPr>
          <w:rFonts w:ascii="黑体" w:eastAsia="黑体" w:hAnsi="黑体" w:cs="黑体" w:hint="eastAsia"/>
          <w:b/>
          <w:bCs/>
          <w:sz w:val="28"/>
          <w:szCs w:val="28"/>
        </w:rPr>
        <w:t>合同编号：</w:t>
      </w:r>
    </w:p>
    <w:p w:rsidR="00936883" w:rsidRDefault="00936883" w:rsidP="00936883">
      <w:pPr>
        <w:spacing w:line="360" w:lineRule="auto"/>
        <w:jc w:val="center"/>
        <w:rPr>
          <w:b/>
          <w:sz w:val="96"/>
          <w:szCs w:val="72"/>
        </w:rPr>
      </w:pPr>
      <w:bookmarkStart w:id="0" w:name="OLE_LINK31"/>
      <w:r>
        <w:rPr>
          <w:rFonts w:hint="eastAsia"/>
          <w:b/>
          <w:sz w:val="56"/>
          <w:szCs w:val="52"/>
        </w:rPr>
        <w:t>2026</w:t>
      </w:r>
      <w:r>
        <w:rPr>
          <w:rFonts w:hint="eastAsia"/>
          <w:b/>
          <w:sz w:val="56"/>
          <w:szCs w:val="52"/>
        </w:rPr>
        <w:t>年</w:t>
      </w:r>
      <w:r>
        <w:rPr>
          <w:rFonts w:hint="eastAsia"/>
          <w:b/>
          <w:sz w:val="56"/>
          <w:szCs w:val="52"/>
        </w:rPr>
        <w:t>XX</w:t>
      </w:r>
      <w:r>
        <w:rPr>
          <w:rFonts w:hint="eastAsia"/>
          <w:b/>
          <w:sz w:val="56"/>
          <w:szCs w:val="52"/>
        </w:rPr>
        <w:t>类物资采购项目</w:t>
      </w:r>
    </w:p>
    <w:bookmarkEnd w:id="0"/>
    <w:p w:rsidR="00936883" w:rsidRDefault="00936883" w:rsidP="00936883">
      <w:pPr>
        <w:spacing w:line="360" w:lineRule="auto"/>
        <w:jc w:val="center"/>
        <w:rPr>
          <w:b/>
          <w:bCs/>
          <w:sz w:val="52"/>
          <w:szCs w:val="52"/>
        </w:rPr>
      </w:pPr>
      <w:r>
        <w:rPr>
          <w:rFonts w:hint="eastAsia"/>
          <w:b/>
          <w:sz w:val="52"/>
          <w:szCs w:val="52"/>
        </w:rPr>
        <w:t>采购合同</w:t>
      </w:r>
    </w:p>
    <w:p w:rsidR="00936883" w:rsidRDefault="00936883" w:rsidP="00936883">
      <w:pPr>
        <w:spacing w:line="360" w:lineRule="auto"/>
        <w:jc w:val="center"/>
        <w:rPr>
          <w:b/>
          <w:bCs/>
          <w:sz w:val="28"/>
          <w:szCs w:val="28"/>
        </w:rPr>
      </w:pPr>
    </w:p>
    <w:p w:rsidR="00936883" w:rsidRDefault="00936883" w:rsidP="00936883">
      <w:pPr>
        <w:spacing w:line="360" w:lineRule="auto"/>
        <w:jc w:val="center"/>
        <w:rPr>
          <w:b/>
          <w:bCs/>
          <w:sz w:val="28"/>
          <w:szCs w:val="28"/>
        </w:rPr>
      </w:pPr>
    </w:p>
    <w:p w:rsidR="00936883" w:rsidRDefault="00936883" w:rsidP="004E63CF">
      <w:pPr>
        <w:spacing w:line="360" w:lineRule="auto"/>
        <w:ind w:firstLineChars="1147" w:firstLine="3224"/>
        <w:rPr>
          <w:b/>
          <w:sz w:val="36"/>
          <w:szCs w:val="36"/>
          <w:u w:val="single"/>
        </w:rPr>
      </w:pPr>
      <w:r>
        <w:rPr>
          <w:rFonts w:hint="eastAsia"/>
          <w:b/>
          <w:bCs/>
          <w:sz w:val="28"/>
          <w:szCs w:val="28"/>
        </w:rPr>
        <w:t>项目编号：</w:t>
      </w:r>
      <w:r>
        <w:rPr>
          <w:rFonts w:hint="eastAsia"/>
          <w:b/>
          <w:sz w:val="30"/>
          <w:szCs w:val="30"/>
          <w:u w:val="single"/>
        </w:rPr>
        <w:t>XXX</w:t>
      </w:r>
    </w:p>
    <w:p w:rsidR="00936883" w:rsidRDefault="00936883" w:rsidP="00936883">
      <w:pPr>
        <w:spacing w:line="360" w:lineRule="auto"/>
        <w:jc w:val="center"/>
        <w:rPr>
          <w:b/>
          <w:bCs/>
          <w:sz w:val="28"/>
          <w:szCs w:val="28"/>
        </w:rPr>
      </w:pPr>
      <w:r>
        <w:rPr>
          <w:rFonts w:hint="eastAsia"/>
          <w:b/>
          <w:bCs/>
          <w:sz w:val="28"/>
          <w:szCs w:val="28"/>
        </w:rPr>
        <w:t>项目名称：</w:t>
      </w:r>
      <w:r>
        <w:rPr>
          <w:rFonts w:hint="eastAsia"/>
          <w:b/>
          <w:bCs/>
          <w:sz w:val="28"/>
          <w:szCs w:val="28"/>
        </w:rPr>
        <w:t>XX</w:t>
      </w:r>
      <w:r>
        <w:rPr>
          <w:rFonts w:hint="eastAsia"/>
          <w:b/>
          <w:bCs/>
          <w:sz w:val="28"/>
          <w:szCs w:val="28"/>
        </w:rPr>
        <w:t>采购项目</w:t>
      </w:r>
    </w:p>
    <w:p w:rsidR="00936883" w:rsidRDefault="00936883" w:rsidP="00936883">
      <w:pPr>
        <w:ind w:firstLineChars="900" w:firstLine="2530"/>
        <w:rPr>
          <w:b/>
          <w:bCs/>
          <w:sz w:val="28"/>
          <w:szCs w:val="28"/>
          <w:u w:val="single"/>
        </w:rPr>
      </w:pPr>
      <w:r>
        <w:rPr>
          <w:rFonts w:hint="eastAsia"/>
          <w:b/>
          <w:bCs/>
          <w:sz w:val="28"/>
          <w:szCs w:val="28"/>
        </w:rPr>
        <w:t xml:space="preserve">              </w:t>
      </w:r>
    </w:p>
    <w:p w:rsidR="00936883" w:rsidRDefault="00936883" w:rsidP="00936883">
      <w:pPr>
        <w:pStyle w:val="12"/>
      </w:pPr>
    </w:p>
    <w:p w:rsidR="00936883" w:rsidRDefault="00936883" w:rsidP="00936883">
      <w:pPr>
        <w:pStyle w:val="12"/>
      </w:pPr>
    </w:p>
    <w:p w:rsidR="00936883" w:rsidRDefault="00936883" w:rsidP="00936883">
      <w:pPr>
        <w:pStyle w:val="12"/>
      </w:pPr>
    </w:p>
    <w:p w:rsidR="00936883" w:rsidRDefault="00936883" w:rsidP="00936883">
      <w:pPr>
        <w:spacing w:line="360" w:lineRule="auto"/>
        <w:ind w:firstLineChars="588" w:firstLine="1653"/>
        <w:rPr>
          <w:b/>
          <w:bCs/>
          <w:sz w:val="28"/>
          <w:szCs w:val="28"/>
          <w:u w:val="single"/>
        </w:rPr>
      </w:pPr>
      <w:r>
        <w:rPr>
          <w:rFonts w:hint="eastAsia"/>
          <w:b/>
          <w:bCs/>
          <w:sz w:val="28"/>
          <w:szCs w:val="28"/>
        </w:rPr>
        <w:t xml:space="preserve">       </w:t>
      </w:r>
      <w:r>
        <w:rPr>
          <w:rFonts w:hint="eastAsia"/>
          <w:b/>
          <w:bCs/>
          <w:sz w:val="28"/>
          <w:szCs w:val="28"/>
        </w:rPr>
        <w:t>甲方：</w:t>
      </w:r>
      <w:r>
        <w:rPr>
          <w:rFonts w:hint="eastAsia"/>
          <w:b/>
          <w:bCs/>
          <w:sz w:val="28"/>
          <w:szCs w:val="28"/>
          <w:u w:val="single"/>
        </w:rPr>
        <w:t xml:space="preserve"> </w:t>
      </w:r>
      <w:r>
        <w:rPr>
          <w:rFonts w:hint="eastAsia"/>
          <w:b/>
          <w:sz w:val="28"/>
          <w:szCs w:val="28"/>
          <w:u w:val="single"/>
          <w:lang w:val="en-GB"/>
        </w:rPr>
        <w:t>海口市人民医院</w:t>
      </w:r>
      <w:r>
        <w:rPr>
          <w:rFonts w:hint="eastAsia"/>
          <w:b/>
          <w:bCs/>
          <w:sz w:val="28"/>
          <w:szCs w:val="28"/>
          <w:u w:val="single"/>
        </w:rPr>
        <w:t xml:space="preserve"> </w:t>
      </w:r>
    </w:p>
    <w:p w:rsidR="00936883" w:rsidRDefault="00936883" w:rsidP="00936883">
      <w:pPr>
        <w:spacing w:line="360" w:lineRule="auto"/>
        <w:ind w:firstLineChars="588" w:firstLine="1653"/>
        <w:rPr>
          <w:b/>
          <w:bCs/>
          <w:sz w:val="28"/>
          <w:szCs w:val="28"/>
          <w:u w:val="single"/>
        </w:rPr>
      </w:pPr>
      <w:r>
        <w:rPr>
          <w:rFonts w:hint="eastAsia"/>
          <w:b/>
          <w:bCs/>
          <w:sz w:val="28"/>
          <w:szCs w:val="28"/>
        </w:rPr>
        <w:t xml:space="preserve">       </w:t>
      </w:r>
      <w:r>
        <w:rPr>
          <w:rFonts w:hint="eastAsia"/>
          <w:b/>
          <w:bCs/>
          <w:sz w:val="28"/>
          <w:szCs w:val="28"/>
        </w:rPr>
        <w:t>乙方：</w:t>
      </w:r>
      <w:r>
        <w:rPr>
          <w:rFonts w:hint="eastAsia"/>
          <w:b/>
          <w:bCs/>
          <w:sz w:val="28"/>
          <w:szCs w:val="28"/>
          <w:u w:val="single"/>
        </w:rPr>
        <w:t xml:space="preserve">  XX</w:t>
      </w:r>
      <w:r>
        <w:rPr>
          <w:rFonts w:hint="eastAsia"/>
          <w:b/>
          <w:bCs/>
          <w:sz w:val="28"/>
          <w:szCs w:val="28"/>
          <w:u w:val="single"/>
        </w:rPr>
        <w:t>公司</w:t>
      </w:r>
      <w:r>
        <w:rPr>
          <w:rFonts w:hint="eastAsia"/>
          <w:b/>
          <w:bCs/>
          <w:sz w:val="28"/>
          <w:szCs w:val="28"/>
          <w:u w:val="single"/>
        </w:rPr>
        <w:t xml:space="preserve">          </w:t>
      </w:r>
      <w:r>
        <w:rPr>
          <w:rFonts w:hint="eastAsia"/>
          <w:b/>
          <w:sz w:val="28"/>
          <w:szCs w:val="28"/>
        </w:rPr>
        <w:t xml:space="preserve"> </w:t>
      </w:r>
    </w:p>
    <w:p w:rsidR="00936883" w:rsidRDefault="00936883" w:rsidP="00936883">
      <w:pPr>
        <w:pageBreakBefore/>
        <w:snapToGrid w:val="0"/>
        <w:spacing w:before="19" w:line="360" w:lineRule="auto"/>
        <w:rPr>
          <w:bCs/>
          <w:sz w:val="24"/>
          <w:u w:val="single"/>
        </w:rPr>
      </w:pPr>
      <w:r>
        <w:rPr>
          <w:rFonts w:hint="eastAsia"/>
          <w:sz w:val="24"/>
        </w:rPr>
        <w:t>甲方：</w:t>
      </w:r>
      <w:r>
        <w:rPr>
          <w:rFonts w:hint="eastAsia"/>
          <w:b/>
          <w:sz w:val="24"/>
          <w:u w:val="single"/>
        </w:rPr>
        <w:t xml:space="preserve"> </w:t>
      </w:r>
      <w:r>
        <w:rPr>
          <w:rFonts w:hint="eastAsia"/>
          <w:b/>
          <w:sz w:val="24"/>
          <w:u w:val="single"/>
          <w:lang w:val="en-GB"/>
        </w:rPr>
        <w:t>海口市人民医院</w:t>
      </w:r>
      <w:r>
        <w:rPr>
          <w:rFonts w:hint="eastAsia"/>
          <w:bCs/>
          <w:sz w:val="24"/>
          <w:u w:val="single"/>
        </w:rPr>
        <w:t xml:space="preserve">  </w:t>
      </w:r>
    </w:p>
    <w:p w:rsidR="00936883" w:rsidRDefault="00936883" w:rsidP="00936883">
      <w:pPr>
        <w:snapToGrid w:val="0"/>
        <w:spacing w:line="360" w:lineRule="auto"/>
        <w:rPr>
          <w:b/>
          <w:bCs/>
          <w:sz w:val="24"/>
          <w:u w:val="single"/>
        </w:rPr>
      </w:pPr>
      <w:r>
        <w:rPr>
          <w:rFonts w:hint="eastAsia"/>
          <w:bCs/>
          <w:sz w:val="24"/>
        </w:rPr>
        <w:t>乙方：</w:t>
      </w:r>
      <w:r>
        <w:rPr>
          <w:rFonts w:hint="eastAsia"/>
          <w:b/>
          <w:sz w:val="24"/>
          <w:u w:val="single"/>
          <w:lang w:val="en-GB"/>
        </w:rPr>
        <w:t>XX</w:t>
      </w:r>
      <w:r>
        <w:rPr>
          <w:rFonts w:hint="eastAsia"/>
          <w:b/>
          <w:sz w:val="24"/>
          <w:u w:val="single"/>
          <w:lang w:val="en-GB"/>
        </w:rPr>
        <w:t>限公司</w:t>
      </w:r>
    </w:p>
    <w:p w:rsidR="00936883" w:rsidRDefault="00936883" w:rsidP="00936883">
      <w:pPr>
        <w:snapToGrid w:val="0"/>
        <w:spacing w:line="360" w:lineRule="auto"/>
        <w:ind w:firstLineChars="200" w:firstLine="480"/>
        <w:rPr>
          <w:b/>
          <w:sz w:val="24"/>
        </w:rPr>
      </w:pPr>
      <w:r>
        <w:rPr>
          <w:rFonts w:hint="eastAsia"/>
          <w:sz w:val="24"/>
        </w:rPr>
        <w:t>根据《中华人民共和国民法典》等法律法规的规定，甲乙双方根据</w:t>
      </w:r>
      <w:r>
        <w:rPr>
          <w:rFonts w:hint="eastAsia"/>
          <w:sz w:val="24"/>
          <w:u w:val="single"/>
        </w:rPr>
        <w:t>XX</w:t>
      </w:r>
      <w:r>
        <w:rPr>
          <w:rFonts w:hint="eastAsia"/>
          <w:sz w:val="24"/>
        </w:rPr>
        <w:t>年</w:t>
      </w:r>
      <w:r>
        <w:rPr>
          <w:rFonts w:hint="eastAsia"/>
          <w:sz w:val="24"/>
          <w:u w:val="single"/>
        </w:rPr>
        <w:t>X</w:t>
      </w:r>
      <w:r>
        <w:rPr>
          <w:rFonts w:hint="eastAsia"/>
          <w:sz w:val="24"/>
        </w:rPr>
        <w:t>月</w:t>
      </w:r>
      <w:r>
        <w:rPr>
          <w:rFonts w:hint="eastAsia"/>
          <w:sz w:val="24"/>
          <w:u w:val="single"/>
        </w:rPr>
        <w:t xml:space="preserve"> XX</w:t>
      </w:r>
      <w:r>
        <w:rPr>
          <w:rFonts w:hint="eastAsia"/>
          <w:sz w:val="24"/>
        </w:rPr>
        <w:t>日</w:t>
      </w:r>
      <w:r>
        <w:rPr>
          <w:rFonts w:hint="eastAsia"/>
          <w:bCs/>
          <w:sz w:val="24"/>
        </w:rPr>
        <w:t>海口市人民医院</w:t>
      </w:r>
      <w:r>
        <w:rPr>
          <w:rFonts w:hint="eastAsia"/>
          <w:b/>
          <w:bCs/>
          <w:sz w:val="24"/>
          <w:u w:val="single"/>
        </w:rPr>
        <w:t>（招标编号：</w:t>
      </w:r>
      <w:r>
        <w:rPr>
          <w:rFonts w:hint="eastAsia"/>
          <w:b/>
          <w:bCs/>
          <w:sz w:val="24"/>
          <w:u w:val="single"/>
        </w:rPr>
        <w:t>XXX</w:t>
      </w:r>
      <w:r>
        <w:rPr>
          <w:rFonts w:hint="eastAsia"/>
          <w:b/>
          <w:bCs/>
          <w:sz w:val="24"/>
          <w:u w:val="single"/>
        </w:rPr>
        <w:t>）</w:t>
      </w:r>
      <w:r>
        <w:rPr>
          <w:rFonts w:hint="eastAsia"/>
          <w:sz w:val="24"/>
        </w:rPr>
        <w:t>采购结果及文件的要求，经协商一致，达成以下协议。</w:t>
      </w:r>
    </w:p>
    <w:p w:rsidR="00936883" w:rsidRDefault="00936883" w:rsidP="007C43D7">
      <w:pPr>
        <w:numPr>
          <w:ilvl w:val="0"/>
          <w:numId w:val="3"/>
        </w:numPr>
        <w:autoSpaceDE w:val="0"/>
        <w:autoSpaceDN w:val="0"/>
        <w:snapToGrid w:val="0"/>
        <w:spacing w:beforeLines="50" w:afterLines="50" w:line="360" w:lineRule="auto"/>
        <w:rPr>
          <w:b/>
          <w:color w:val="000000"/>
          <w:sz w:val="24"/>
        </w:rPr>
      </w:pPr>
      <w:r>
        <w:rPr>
          <w:rFonts w:hint="eastAsia"/>
          <w:b/>
          <w:sz w:val="24"/>
        </w:rPr>
        <w:t>合同标的及价格。</w:t>
      </w:r>
    </w:p>
    <w:tbl>
      <w:tblPr>
        <w:tblW w:w="8420" w:type="dxa"/>
        <w:tblInd w:w="94" w:type="dxa"/>
        <w:tblLook w:val="0000"/>
      </w:tblPr>
      <w:tblGrid>
        <w:gridCol w:w="563"/>
        <w:gridCol w:w="1874"/>
        <w:gridCol w:w="682"/>
        <w:gridCol w:w="2368"/>
        <w:gridCol w:w="636"/>
        <w:gridCol w:w="1357"/>
        <w:gridCol w:w="940"/>
      </w:tblGrid>
      <w:tr w:rsidR="00936883" w:rsidTr="00FA1DF9">
        <w:trPr>
          <w:trHeight w:val="540"/>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936883" w:rsidRDefault="00936883" w:rsidP="00FA1DF9">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1874" w:type="dxa"/>
            <w:tcBorders>
              <w:top w:val="single" w:sz="4" w:space="0" w:color="auto"/>
              <w:left w:val="nil"/>
              <w:bottom w:val="single" w:sz="4" w:space="0" w:color="auto"/>
              <w:right w:val="single" w:sz="4" w:space="0" w:color="auto"/>
            </w:tcBorders>
            <w:shd w:val="clear" w:color="auto" w:fill="auto"/>
            <w:vAlign w:val="center"/>
          </w:tcPr>
          <w:p w:rsidR="00936883" w:rsidRDefault="00936883" w:rsidP="00FA1DF9">
            <w:pPr>
              <w:widowControl/>
              <w:jc w:val="center"/>
              <w:rPr>
                <w:rFonts w:ascii="宋体" w:hAnsi="宋体" w:cs="宋体"/>
                <w:b/>
                <w:bCs/>
                <w:kern w:val="0"/>
                <w:sz w:val="18"/>
                <w:szCs w:val="18"/>
              </w:rPr>
            </w:pPr>
            <w:r>
              <w:rPr>
                <w:rFonts w:ascii="宋体" w:hAnsi="宋体" w:cs="宋体" w:hint="eastAsia"/>
                <w:b/>
                <w:bCs/>
                <w:kern w:val="0"/>
                <w:sz w:val="18"/>
                <w:szCs w:val="18"/>
              </w:rPr>
              <w:t>采购品目名称</w:t>
            </w:r>
          </w:p>
        </w:tc>
        <w:tc>
          <w:tcPr>
            <w:tcW w:w="682" w:type="dxa"/>
            <w:tcBorders>
              <w:top w:val="single" w:sz="4" w:space="0" w:color="auto"/>
              <w:left w:val="nil"/>
              <w:bottom w:val="single" w:sz="4" w:space="0" w:color="auto"/>
              <w:right w:val="single" w:sz="4" w:space="0" w:color="auto"/>
            </w:tcBorders>
            <w:shd w:val="clear" w:color="auto" w:fill="auto"/>
            <w:vAlign w:val="center"/>
          </w:tcPr>
          <w:p w:rsidR="00936883" w:rsidRDefault="00936883" w:rsidP="00FA1DF9">
            <w:pPr>
              <w:widowControl/>
              <w:jc w:val="center"/>
              <w:rPr>
                <w:rFonts w:ascii="宋体" w:hAnsi="宋体" w:cs="宋体"/>
                <w:b/>
                <w:bCs/>
                <w:kern w:val="0"/>
                <w:sz w:val="18"/>
                <w:szCs w:val="18"/>
              </w:rPr>
            </w:pPr>
            <w:r>
              <w:rPr>
                <w:rFonts w:ascii="宋体" w:hAnsi="宋体" w:cs="宋体" w:hint="eastAsia"/>
                <w:b/>
                <w:bCs/>
                <w:kern w:val="0"/>
                <w:sz w:val="18"/>
                <w:szCs w:val="18"/>
              </w:rPr>
              <w:t>单位</w:t>
            </w:r>
          </w:p>
        </w:tc>
        <w:tc>
          <w:tcPr>
            <w:tcW w:w="2368" w:type="dxa"/>
            <w:tcBorders>
              <w:top w:val="single" w:sz="4" w:space="0" w:color="auto"/>
              <w:left w:val="nil"/>
              <w:bottom w:val="single" w:sz="4" w:space="0" w:color="auto"/>
              <w:right w:val="single" w:sz="4" w:space="0" w:color="auto"/>
            </w:tcBorders>
            <w:shd w:val="clear" w:color="auto" w:fill="auto"/>
            <w:vAlign w:val="center"/>
          </w:tcPr>
          <w:p w:rsidR="00936883" w:rsidRDefault="00936883" w:rsidP="00FA1DF9">
            <w:pPr>
              <w:widowControl/>
              <w:jc w:val="center"/>
              <w:rPr>
                <w:rFonts w:ascii="宋体" w:hAnsi="宋体" w:cs="宋体"/>
                <w:b/>
                <w:bCs/>
                <w:kern w:val="0"/>
                <w:sz w:val="18"/>
                <w:szCs w:val="18"/>
              </w:rPr>
            </w:pPr>
            <w:r>
              <w:rPr>
                <w:rFonts w:ascii="宋体" w:hAnsi="宋体" w:cs="宋体" w:hint="eastAsia"/>
                <w:b/>
                <w:bCs/>
                <w:kern w:val="0"/>
                <w:sz w:val="18"/>
                <w:szCs w:val="18"/>
              </w:rPr>
              <w:t>型号</w:t>
            </w:r>
            <w:r>
              <w:rPr>
                <w:rFonts w:ascii="Tahoma" w:hAnsi="Tahoma" w:cs="Tahoma"/>
                <w:b/>
                <w:bCs/>
                <w:kern w:val="0"/>
                <w:sz w:val="18"/>
                <w:szCs w:val="18"/>
              </w:rPr>
              <w:t>/</w:t>
            </w:r>
            <w:r>
              <w:rPr>
                <w:rFonts w:ascii="宋体" w:hAnsi="宋体" w:cs="宋体" w:hint="eastAsia"/>
                <w:b/>
                <w:bCs/>
                <w:kern w:val="0"/>
                <w:sz w:val="18"/>
                <w:szCs w:val="18"/>
              </w:rPr>
              <w:t>规格</w:t>
            </w:r>
          </w:p>
        </w:tc>
        <w:tc>
          <w:tcPr>
            <w:tcW w:w="636" w:type="dxa"/>
            <w:tcBorders>
              <w:top w:val="single" w:sz="4" w:space="0" w:color="auto"/>
              <w:left w:val="nil"/>
              <w:bottom w:val="single" w:sz="4" w:space="0" w:color="auto"/>
              <w:right w:val="single" w:sz="4" w:space="0" w:color="auto"/>
            </w:tcBorders>
            <w:shd w:val="clear" w:color="000000" w:fill="D4F4F1"/>
            <w:vAlign w:val="center"/>
          </w:tcPr>
          <w:p w:rsidR="00936883" w:rsidRDefault="00936883" w:rsidP="00FA1DF9">
            <w:pPr>
              <w:widowControl/>
              <w:jc w:val="center"/>
              <w:rPr>
                <w:rFonts w:ascii="宋体" w:hAnsi="宋体" w:cs="宋体"/>
                <w:b/>
                <w:bCs/>
                <w:kern w:val="0"/>
                <w:sz w:val="18"/>
                <w:szCs w:val="18"/>
              </w:rPr>
            </w:pPr>
            <w:r>
              <w:rPr>
                <w:rFonts w:ascii="宋体" w:hAnsi="宋体" w:cs="宋体" w:hint="eastAsia"/>
                <w:b/>
                <w:bCs/>
                <w:kern w:val="0"/>
                <w:sz w:val="18"/>
                <w:szCs w:val="18"/>
              </w:rPr>
              <w:t>品牌</w:t>
            </w:r>
          </w:p>
        </w:tc>
        <w:tc>
          <w:tcPr>
            <w:tcW w:w="1357" w:type="dxa"/>
            <w:tcBorders>
              <w:top w:val="single" w:sz="4" w:space="0" w:color="auto"/>
              <w:left w:val="nil"/>
              <w:bottom w:val="single" w:sz="4" w:space="0" w:color="auto"/>
              <w:right w:val="single" w:sz="4" w:space="0" w:color="auto"/>
            </w:tcBorders>
            <w:vAlign w:val="center"/>
          </w:tcPr>
          <w:p w:rsidR="00936883" w:rsidRDefault="00936883" w:rsidP="00FA1DF9">
            <w:pPr>
              <w:widowControl/>
              <w:jc w:val="center"/>
              <w:rPr>
                <w:rFonts w:ascii="宋体" w:hAnsi="宋体" w:cs="宋体"/>
                <w:b/>
                <w:bCs/>
                <w:kern w:val="0"/>
                <w:sz w:val="18"/>
                <w:szCs w:val="18"/>
              </w:rPr>
            </w:pPr>
            <w:r>
              <w:rPr>
                <w:rFonts w:ascii="宋体" w:hAnsi="宋体" w:cs="宋体" w:hint="eastAsia"/>
                <w:b/>
                <w:bCs/>
                <w:kern w:val="0"/>
                <w:sz w:val="18"/>
                <w:szCs w:val="18"/>
              </w:rPr>
              <w:t>招标限价（元）</w:t>
            </w:r>
          </w:p>
        </w:tc>
        <w:tc>
          <w:tcPr>
            <w:tcW w:w="940" w:type="dxa"/>
            <w:tcBorders>
              <w:top w:val="single" w:sz="4" w:space="0" w:color="auto"/>
              <w:left w:val="nil"/>
              <w:bottom w:val="single" w:sz="4" w:space="0" w:color="auto"/>
              <w:right w:val="single" w:sz="4" w:space="0" w:color="auto"/>
            </w:tcBorders>
            <w:noWrap/>
            <w:vAlign w:val="center"/>
          </w:tcPr>
          <w:p w:rsidR="00936883" w:rsidRDefault="00936883" w:rsidP="00FA1DF9">
            <w:pPr>
              <w:widowControl/>
              <w:jc w:val="center"/>
              <w:rPr>
                <w:rFonts w:ascii="宋体" w:hAnsi="宋体" w:cs="宋体"/>
                <w:kern w:val="0"/>
                <w:sz w:val="18"/>
                <w:szCs w:val="18"/>
              </w:rPr>
            </w:pPr>
            <w:r>
              <w:rPr>
                <w:rFonts w:ascii="宋体" w:hAnsi="宋体" w:cs="宋体" w:hint="eastAsia"/>
                <w:kern w:val="0"/>
                <w:sz w:val="18"/>
                <w:szCs w:val="18"/>
              </w:rPr>
              <w:t>中标价</w:t>
            </w:r>
          </w:p>
        </w:tc>
      </w:tr>
      <w:tr w:rsidR="00936883" w:rsidTr="00FA1DF9">
        <w:trPr>
          <w:trHeight w:val="399"/>
        </w:trPr>
        <w:tc>
          <w:tcPr>
            <w:tcW w:w="563" w:type="dxa"/>
            <w:tcBorders>
              <w:top w:val="nil"/>
              <w:left w:val="single" w:sz="4" w:space="0" w:color="auto"/>
              <w:bottom w:val="single" w:sz="4" w:space="0" w:color="auto"/>
              <w:right w:val="single" w:sz="4" w:space="0" w:color="auto"/>
            </w:tcBorders>
            <w:vAlign w:val="center"/>
          </w:tcPr>
          <w:p w:rsidR="00936883" w:rsidRDefault="00936883" w:rsidP="00FA1DF9">
            <w:pPr>
              <w:widowControl/>
              <w:jc w:val="center"/>
              <w:rPr>
                <w:rFonts w:ascii="宋体" w:hAnsi="宋体" w:cs="宋体"/>
                <w:kern w:val="0"/>
                <w:sz w:val="18"/>
                <w:szCs w:val="18"/>
              </w:rPr>
            </w:pPr>
            <w:r>
              <w:rPr>
                <w:rFonts w:ascii="宋体" w:hAnsi="宋体" w:cs="宋体" w:hint="eastAsia"/>
                <w:kern w:val="0"/>
                <w:sz w:val="18"/>
                <w:szCs w:val="18"/>
              </w:rPr>
              <w:t>1</w:t>
            </w:r>
          </w:p>
        </w:tc>
        <w:tc>
          <w:tcPr>
            <w:tcW w:w="1874" w:type="dxa"/>
            <w:tcBorders>
              <w:top w:val="nil"/>
              <w:left w:val="nil"/>
              <w:bottom w:val="single" w:sz="4" w:space="0" w:color="auto"/>
              <w:right w:val="single" w:sz="4" w:space="0" w:color="auto"/>
            </w:tcBorders>
            <w:vAlign w:val="center"/>
          </w:tcPr>
          <w:p w:rsidR="00936883" w:rsidRDefault="00936883" w:rsidP="00FA1DF9">
            <w:pPr>
              <w:widowControl/>
              <w:jc w:val="center"/>
              <w:rPr>
                <w:rFonts w:ascii="宋体" w:hAnsi="宋体" w:cs="宋体"/>
                <w:kern w:val="0"/>
                <w:sz w:val="18"/>
                <w:szCs w:val="18"/>
              </w:rPr>
            </w:pPr>
          </w:p>
        </w:tc>
        <w:tc>
          <w:tcPr>
            <w:tcW w:w="682" w:type="dxa"/>
            <w:tcBorders>
              <w:top w:val="nil"/>
              <w:left w:val="nil"/>
              <w:bottom w:val="single" w:sz="4" w:space="0" w:color="auto"/>
              <w:right w:val="single" w:sz="4" w:space="0" w:color="auto"/>
            </w:tcBorders>
            <w:vAlign w:val="center"/>
          </w:tcPr>
          <w:p w:rsidR="00936883" w:rsidRDefault="00936883" w:rsidP="00FA1DF9">
            <w:pPr>
              <w:widowControl/>
              <w:jc w:val="center"/>
              <w:rPr>
                <w:rFonts w:ascii="宋体" w:hAnsi="宋体" w:cs="宋体"/>
                <w:kern w:val="0"/>
                <w:sz w:val="18"/>
                <w:szCs w:val="18"/>
              </w:rPr>
            </w:pPr>
          </w:p>
        </w:tc>
        <w:tc>
          <w:tcPr>
            <w:tcW w:w="2368" w:type="dxa"/>
            <w:tcBorders>
              <w:top w:val="nil"/>
              <w:left w:val="nil"/>
              <w:bottom w:val="single" w:sz="4" w:space="0" w:color="auto"/>
              <w:right w:val="single" w:sz="4" w:space="0" w:color="auto"/>
            </w:tcBorders>
            <w:vAlign w:val="center"/>
          </w:tcPr>
          <w:p w:rsidR="00936883" w:rsidRDefault="00936883" w:rsidP="00FA1DF9">
            <w:pPr>
              <w:widowControl/>
              <w:jc w:val="center"/>
              <w:rPr>
                <w:rFonts w:ascii="宋体" w:hAnsi="宋体" w:cs="宋体"/>
                <w:kern w:val="0"/>
                <w:sz w:val="18"/>
                <w:szCs w:val="18"/>
              </w:rPr>
            </w:pPr>
          </w:p>
        </w:tc>
        <w:tc>
          <w:tcPr>
            <w:tcW w:w="636" w:type="dxa"/>
            <w:tcBorders>
              <w:top w:val="nil"/>
              <w:left w:val="nil"/>
              <w:bottom w:val="single" w:sz="4" w:space="0" w:color="auto"/>
              <w:right w:val="single" w:sz="4" w:space="0" w:color="auto"/>
            </w:tcBorders>
            <w:vAlign w:val="center"/>
          </w:tcPr>
          <w:p w:rsidR="00936883" w:rsidRDefault="00936883" w:rsidP="00FA1DF9">
            <w:pPr>
              <w:widowControl/>
              <w:jc w:val="center"/>
              <w:rPr>
                <w:rFonts w:ascii="宋体" w:hAnsi="宋体" w:cs="宋体"/>
                <w:kern w:val="0"/>
                <w:sz w:val="18"/>
                <w:szCs w:val="18"/>
              </w:rPr>
            </w:pPr>
          </w:p>
        </w:tc>
        <w:tc>
          <w:tcPr>
            <w:tcW w:w="1357" w:type="dxa"/>
            <w:tcBorders>
              <w:top w:val="nil"/>
              <w:left w:val="nil"/>
              <w:bottom w:val="single" w:sz="4" w:space="0" w:color="auto"/>
              <w:right w:val="single" w:sz="4" w:space="0" w:color="auto"/>
            </w:tcBorders>
            <w:vAlign w:val="center"/>
          </w:tcPr>
          <w:p w:rsidR="00936883" w:rsidRDefault="00936883" w:rsidP="00FA1DF9">
            <w:pPr>
              <w:widowControl/>
              <w:jc w:val="center"/>
              <w:rPr>
                <w:rFonts w:ascii="宋体" w:hAnsi="宋体" w:cs="宋体"/>
                <w:kern w:val="0"/>
                <w:sz w:val="18"/>
                <w:szCs w:val="18"/>
              </w:rPr>
            </w:pPr>
          </w:p>
        </w:tc>
        <w:tc>
          <w:tcPr>
            <w:tcW w:w="940" w:type="dxa"/>
            <w:tcBorders>
              <w:top w:val="nil"/>
              <w:left w:val="nil"/>
              <w:bottom w:val="single" w:sz="4" w:space="0" w:color="auto"/>
              <w:right w:val="single" w:sz="4" w:space="0" w:color="auto"/>
            </w:tcBorders>
            <w:noWrap/>
            <w:vAlign w:val="center"/>
          </w:tcPr>
          <w:p w:rsidR="00936883" w:rsidRDefault="00936883" w:rsidP="00FA1DF9">
            <w:pPr>
              <w:widowControl/>
              <w:jc w:val="center"/>
              <w:rPr>
                <w:rFonts w:ascii="宋体" w:hAnsi="宋体" w:cs="宋体"/>
                <w:kern w:val="0"/>
                <w:sz w:val="18"/>
                <w:szCs w:val="18"/>
              </w:rPr>
            </w:pPr>
          </w:p>
        </w:tc>
      </w:tr>
      <w:tr w:rsidR="00936883" w:rsidTr="00FA1DF9">
        <w:trPr>
          <w:trHeight w:val="399"/>
        </w:trPr>
        <w:tc>
          <w:tcPr>
            <w:tcW w:w="563" w:type="dxa"/>
            <w:tcBorders>
              <w:top w:val="nil"/>
              <w:left w:val="single" w:sz="4" w:space="0" w:color="auto"/>
              <w:bottom w:val="single" w:sz="4" w:space="0" w:color="auto"/>
              <w:right w:val="single" w:sz="4" w:space="0" w:color="auto"/>
            </w:tcBorders>
            <w:vAlign w:val="center"/>
          </w:tcPr>
          <w:p w:rsidR="00936883" w:rsidRDefault="00936883" w:rsidP="00FA1DF9">
            <w:pPr>
              <w:widowControl/>
              <w:jc w:val="center"/>
              <w:rPr>
                <w:rFonts w:ascii="宋体" w:hAnsi="宋体" w:cs="宋体"/>
                <w:kern w:val="0"/>
                <w:sz w:val="18"/>
                <w:szCs w:val="18"/>
              </w:rPr>
            </w:pPr>
            <w:r>
              <w:rPr>
                <w:rFonts w:ascii="宋体" w:hAnsi="宋体" w:cs="宋体" w:hint="eastAsia"/>
                <w:kern w:val="0"/>
                <w:sz w:val="18"/>
                <w:szCs w:val="18"/>
              </w:rPr>
              <w:t>2</w:t>
            </w:r>
          </w:p>
        </w:tc>
        <w:tc>
          <w:tcPr>
            <w:tcW w:w="1874" w:type="dxa"/>
            <w:tcBorders>
              <w:top w:val="nil"/>
              <w:left w:val="nil"/>
              <w:bottom w:val="single" w:sz="4" w:space="0" w:color="auto"/>
              <w:right w:val="single" w:sz="4" w:space="0" w:color="auto"/>
            </w:tcBorders>
            <w:vAlign w:val="center"/>
          </w:tcPr>
          <w:p w:rsidR="00936883" w:rsidRDefault="00936883" w:rsidP="00FA1DF9">
            <w:pPr>
              <w:widowControl/>
              <w:jc w:val="center"/>
              <w:rPr>
                <w:rFonts w:ascii="宋体" w:hAnsi="宋体" w:cs="宋体"/>
                <w:kern w:val="0"/>
                <w:sz w:val="18"/>
                <w:szCs w:val="18"/>
              </w:rPr>
            </w:pPr>
          </w:p>
        </w:tc>
        <w:tc>
          <w:tcPr>
            <w:tcW w:w="682" w:type="dxa"/>
            <w:tcBorders>
              <w:top w:val="nil"/>
              <w:left w:val="nil"/>
              <w:bottom w:val="single" w:sz="4" w:space="0" w:color="auto"/>
              <w:right w:val="single" w:sz="4" w:space="0" w:color="auto"/>
            </w:tcBorders>
            <w:vAlign w:val="center"/>
          </w:tcPr>
          <w:p w:rsidR="00936883" w:rsidRDefault="00936883" w:rsidP="00FA1DF9">
            <w:pPr>
              <w:widowControl/>
              <w:jc w:val="center"/>
              <w:rPr>
                <w:rFonts w:ascii="宋体" w:hAnsi="宋体" w:cs="宋体"/>
                <w:kern w:val="0"/>
                <w:sz w:val="18"/>
                <w:szCs w:val="18"/>
              </w:rPr>
            </w:pPr>
          </w:p>
        </w:tc>
        <w:tc>
          <w:tcPr>
            <w:tcW w:w="2368" w:type="dxa"/>
            <w:tcBorders>
              <w:top w:val="nil"/>
              <w:left w:val="nil"/>
              <w:bottom w:val="single" w:sz="4" w:space="0" w:color="auto"/>
              <w:right w:val="single" w:sz="4" w:space="0" w:color="auto"/>
            </w:tcBorders>
            <w:vAlign w:val="center"/>
          </w:tcPr>
          <w:p w:rsidR="00936883" w:rsidRDefault="00936883" w:rsidP="00FA1DF9">
            <w:pPr>
              <w:widowControl/>
              <w:jc w:val="center"/>
              <w:rPr>
                <w:rFonts w:ascii="宋体" w:hAnsi="宋体" w:cs="宋体"/>
                <w:kern w:val="0"/>
                <w:sz w:val="18"/>
                <w:szCs w:val="18"/>
              </w:rPr>
            </w:pPr>
          </w:p>
        </w:tc>
        <w:tc>
          <w:tcPr>
            <w:tcW w:w="636" w:type="dxa"/>
            <w:tcBorders>
              <w:top w:val="nil"/>
              <w:left w:val="nil"/>
              <w:bottom w:val="single" w:sz="4" w:space="0" w:color="auto"/>
              <w:right w:val="single" w:sz="4" w:space="0" w:color="auto"/>
            </w:tcBorders>
            <w:vAlign w:val="center"/>
          </w:tcPr>
          <w:p w:rsidR="00936883" w:rsidRDefault="00936883" w:rsidP="00FA1DF9">
            <w:pPr>
              <w:widowControl/>
              <w:jc w:val="center"/>
              <w:rPr>
                <w:rFonts w:ascii="宋体" w:hAnsi="宋体" w:cs="宋体"/>
                <w:kern w:val="0"/>
                <w:sz w:val="18"/>
                <w:szCs w:val="18"/>
              </w:rPr>
            </w:pPr>
          </w:p>
        </w:tc>
        <w:tc>
          <w:tcPr>
            <w:tcW w:w="1357" w:type="dxa"/>
            <w:tcBorders>
              <w:top w:val="nil"/>
              <w:left w:val="nil"/>
              <w:bottom w:val="single" w:sz="4" w:space="0" w:color="auto"/>
              <w:right w:val="single" w:sz="4" w:space="0" w:color="auto"/>
            </w:tcBorders>
            <w:vAlign w:val="center"/>
          </w:tcPr>
          <w:p w:rsidR="00936883" w:rsidRDefault="00936883" w:rsidP="00FA1DF9">
            <w:pPr>
              <w:widowControl/>
              <w:jc w:val="center"/>
              <w:rPr>
                <w:rFonts w:ascii="宋体" w:hAnsi="宋体" w:cs="宋体"/>
                <w:kern w:val="0"/>
                <w:sz w:val="18"/>
                <w:szCs w:val="18"/>
              </w:rPr>
            </w:pPr>
          </w:p>
        </w:tc>
        <w:tc>
          <w:tcPr>
            <w:tcW w:w="940" w:type="dxa"/>
            <w:tcBorders>
              <w:top w:val="nil"/>
              <w:left w:val="nil"/>
              <w:bottom w:val="single" w:sz="4" w:space="0" w:color="auto"/>
              <w:right w:val="single" w:sz="4" w:space="0" w:color="auto"/>
            </w:tcBorders>
            <w:noWrap/>
            <w:vAlign w:val="center"/>
          </w:tcPr>
          <w:p w:rsidR="00936883" w:rsidRDefault="00936883" w:rsidP="00FA1DF9">
            <w:pPr>
              <w:widowControl/>
              <w:jc w:val="center"/>
              <w:rPr>
                <w:rFonts w:ascii="宋体" w:hAnsi="宋体" w:cs="宋体"/>
                <w:kern w:val="0"/>
                <w:sz w:val="18"/>
                <w:szCs w:val="18"/>
              </w:rPr>
            </w:pPr>
          </w:p>
        </w:tc>
      </w:tr>
    </w:tbl>
    <w:p w:rsidR="00936883" w:rsidRDefault="00936883" w:rsidP="007C43D7">
      <w:pPr>
        <w:snapToGrid w:val="0"/>
        <w:spacing w:beforeLines="50" w:afterLines="50" w:line="400" w:lineRule="exact"/>
        <w:rPr>
          <w:b/>
          <w:sz w:val="24"/>
        </w:rPr>
      </w:pPr>
    </w:p>
    <w:p w:rsidR="00936883" w:rsidRDefault="00936883" w:rsidP="007C43D7">
      <w:pPr>
        <w:snapToGrid w:val="0"/>
        <w:spacing w:beforeLines="50" w:afterLines="50" w:line="400" w:lineRule="exact"/>
        <w:rPr>
          <w:b/>
          <w:sz w:val="24"/>
        </w:rPr>
      </w:pPr>
      <w:r>
        <w:rPr>
          <w:rFonts w:hint="eastAsia"/>
          <w:b/>
          <w:sz w:val="24"/>
        </w:rPr>
        <w:t>二、</w:t>
      </w:r>
      <w:bookmarkStart w:id="1" w:name="OLE_LINK36"/>
      <w:r>
        <w:rPr>
          <w:rFonts w:hint="eastAsia"/>
          <w:b/>
          <w:sz w:val="24"/>
        </w:rPr>
        <w:t>付款方式</w:t>
      </w:r>
    </w:p>
    <w:p w:rsidR="00936883" w:rsidRDefault="00936883" w:rsidP="00936883">
      <w:pPr>
        <w:ind w:firstLineChars="200" w:firstLine="480"/>
      </w:pPr>
      <w:r>
        <w:rPr>
          <w:rFonts w:hint="eastAsia"/>
          <w:sz w:val="24"/>
        </w:rPr>
        <w:t>乙方交货后应将合法有效的发票交至甲方并由甲方办完入库后续后，甲方</w:t>
      </w:r>
      <w:r>
        <w:rPr>
          <w:rFonts w:hint="eastAsia"/>
          <w:sz w:val="24"/>
        </w:rPr>
        <w:t>6</w:t>
      </w:r>
      <w:r>
        <w:rPr>
          <w:rFonts w:hint="eastAsia"/>
          <w:sz w:val="24"/>
        </w:rPr>
        <w:t>个月通过银行转账的方式进行结算。中标方（乙方）须出具发票、送货清单给予甲方收货人签字（送货清单一式两份，甲乙双方各存一份）。</w:t>
      </w:r>
      <w:bookmarkEnd w:id="1"/>
    </w:p>
    <w:p w:rsidR="00936883" w:rsidRDefault="00936883" w:rsidP="007C43D7">
      <w:pPr>
        <w:snapToGrid w:val="0"/>
        <w:spacing w:beforeLines="50" w:afterLines="50" w:line="400" w:lineRule="exact"/>
        <w:rPr>
          <w:b/>
          <w:sz w:val="24"/>
        </w:rPr>
      </w:pPr>
      <w:r>
        <w:rPr>
          <w:rFonts w:hint="eastAsia"/>
          <w:b/>
          <w:sz w:val="24"/>
        </w:rPr>
        <w:t>三、</w:t>
      </w:r>
      <w:bookmarkStart w:id="2" w:name="OLE_LINK37"/>
      <w:r>
        <w:rPr>
          <w:rFonts w:hint="eastAsia"/>
          <w:b/>
          <w:sz w:val="24"/>
        </w:rPr>
        <w:t>交货</w:t>
      </w:r>
    </w:p>
    <w:p w:rsidR="00936883" w:rsidRDefault="00936883" w:rsidP="00936883">
      <w:pPr>
        <w:snapToGrid w:val="0"/>
        <w:spacing w:line="400" w:lineRule="exact"/>
        <w:ind w:firstLineChars="200" w:firstLine="480"/>
        <w:rPr>
          <w:sz w:val="24"/>
        </w:rPr>
      </w:pPr>
      <w:r>
        <w:rPr>
          <w:rFonts w:hint="eastAsia"/>
          <w:sz w:val="24"/>
        </w:rPr>
        <w:t>1</w:t>
      </w:r>
      <w:r>
        <w:rPr>
          <w:rFonts w:hint="eastAsia"/>
          <w:sz w:val="24"/>
        </w:rPr>
        <w:t>、交货方式：货物由乙方负责包装并运送至甲方指定的地点（按照甲方下达的采购订单具体地点）。</w:t>
      </w:r>
    </w:p>
    <w:p w:rsidR="00936883" w:rsidRDefault="00936883" w:rsidP="00936883">
      <w:pPr>
        <w:snapToGrid w:val="0"/>
        <w:spacing w:line="400" w:lineRule="exact"/>
        <w:ind w:firstLineChars="200" w:firstLine="480"/>
        <w:rPr>
          <w:sz w:val="24"/>
        </w:rPr>
      </w:pPr>
      <w:r>
        <w:rPr>
          <w:rFonts w:hint="eastAsia"/>
          <w:sz w:val="24"/>
        </w:rPr>
        <w:t>2</w:t>
      </w:r>
      <w:r>
        <w:rPr>
          <w:rFonts w:hint="eastAsia"/>
          <w:sz w:val="24"/>
        </w:rPr>
        <w:t>、乙方将货物运送至甲方指定地点在经甲方验收合格交付甲方之前，货物的所有权、一切风险责任及由此产生的一切相关费用均由乙方承担。</w:t>
      </w:r>
    </w:p>
    <w:p w:rsidR="00936883" w:rsidRDefault="00936883" w:rsidP="00936883">
      <w:pPr>
        <w:snapToGrid w:val="0"/>
        <w:spacing w:line="360" w:lineRule="auto"/>
        <w:ind w:firstLineChars="200" w:firstLine="480"/>
        <w:rPr>
          <w:rFonts w:ascii="宋体" w:hAnsi="宋体"/>
          <w:color w:val="000000"/>
          <w:kern w:val="0"/>
          <w:sz w:val="24"/>
        </w:rPr>
      </w:pPr>
      <w:r>
        <w:rPr>
          <w:rFonts w:hint="eastAsia"/>
          <w:sz w:val="24"/>
        </w:rPr>
        <w:t>3</w:t>
      </w:r>
      <w:r>
        <w:rPr>
          <w:rFonts w:hint="eastAsia"/>
          <w:sz w:val="24"/>
        </w:rPr>
        <w:t>、交货期：</w:t>
      </w:r>
      <w:r>
        <w:rPr>
          <w:rFonts w:ascii="宋体" w:hAnsi="宋体" w:hint="eastAsia"/>
          <w:color w:val="000000"/>
          <w:kern w:val="0"/>
          <w:sz w:val="24"/>
        </w:rPr>
        <w:t>乙方收到甲方采购订单之日起的</w:t>
      </w:r>
      <w:r w:rsidR="004E63CF">
        <w:rPr>
          <w:rFonts w:ascii="宋体" w:hAnsi="宋体" w:hint="eastAsia"/>
          <w:color w:val="000000"/>
          <w:kern w:val="0"/>
          <w:sz w:val="24"/>
        </w:rPr>
        <w:t>15</w:t>
      </w:r>
      <w:r>
        <w:rPr>
          <w:rFonts w:ascii="宋体" w:hAnsi="宋体" w:hint="eastAsia"/>
          <w:color w:val="000000"/>
          <w:kern w:val="0"/>
          <w:sz w:val="24"/>
        </w:rPr>
        <w:t>日内（含非工作日）将甲方采购货物送至甲方指定地点并完成安装。</w:t>
      </w:r>
    </w:p>
    <w:bookmarkEnd w:id="2"/>
    <w:p w:rsidR="00936883" w:rsidRDefault="00936883" w:rsidP="007C43D7">
      <w:pPr>
        <w:snapToGrid w:val="0"/>
        <w:spacing w:beforeLines="50" w:afterLines="50" w:line="400" w:lineRule="exact"/>
        <w:rPr>
          <w:b/>
          <w:sz w:val="24"/>
        </w:rPr>
      </w:pPr>
      <w:r>
        <w:rPr>
          <w:rFonts w:hint="eastAsia"/>
          <w:b/>
          <w:sz w:val="24"/>
        </w:rPr>
        <w:t>四、</w:t>
      </w:r>
      <w:bookmarkStart w:id="3" w:name="OLE_LINK42"/>
      <w:r>
        <w:rPr>
          <w:rFonts w:hint="eastAsia"/>
          <w:b/>
          <w:sz w:val="24"/>
        </w:rPr>
        <w:t>货物验收、保修和技术服务</w:t>
      </w:r>
    </w:p>
    <w:p w:rsidR="00936883" w:rsidRDefault="00936883" w:rsidP="00936883">
      <w:pPr>
        <w:snapToGrid w:val="0"/>
        <w:spacing w:line="400" w:lineRule="exact"/>
        <w:ind w:firstLineChars="200" w:firstLine="480"/>
        <w:rPr>
          <w:sz w:val="24"/>
        </w:rPr>
      </w:pPr>
      <w:r>
        <w:rPr>
          <w:rFonts w:hint="eastAsia"/>
          <w:sz w:val="24"/>
        </w:rPr>
        <w:t>1</w:t>
      </w:r>
      <w:r>
        <w:rPr>
          <w:rFonts w:hint="eastAsia"/>
          <w:sz w:val="24"/>
        </w:rPr>
        <w:t>、乙方交付的货物必须满足中国法律法规、相关部门的相应产业标准及本合同的要求。乙方承诺向甲方提供的货物应是全新、完整、技术成熟稳定、性能质量良好的产品，货物及相关许可证明文件、技术文件、软件、服务等均不存在瑕疵</w:t>
      </w:r>
      <w:r>
        <w:rPr>
          <w:rFonts w:hint="eastAsia"/>
          <w:sz w:val="24"/>
        </w:rPr>
        <w:t>,</w:t>
      </w:r>
      <w:r>
        <w:rPr>
          <w:rFonts w:hint="eastAsia"/>
          <w:sz w:val="24"/>
        </w:rPr>
        <w:t>详细要求</w:t>
      </w:r>
      <w:r>
        <w:rPr>
          <w:sz w:val="24"/>
        </w:rPr>
        <w:t>以</w:t>
      </w:r>
      <w:r>
        <w:rPr>
          <w:rFonts w:hint="eastAsia"/>
          <w:sz w:val="24"/>
        </w:rPr>
        <w:t>招标文件采购清单</w:t>
      </w:r>
      <w:r>
        <w:rPr>
          <w:sz w:val="24"/>
        </w:rPr>
        <w:t>为准</w:t>
      </w:r>
      <w:r>
        <w:rPr>
          <w:rFonts w:hint="eastAsia"/>
          <w:sz w:val="24"/>
        </w:rPr>
        <w:t>。</w:t>
      </w:r>
    </w:p>
    <w:p w:rsidR="00936883" w:rsidRDefault="00936883" w:rsidP="00936883">
      <w:pPr>
        <w:snapToGrid w:val="0"/>
        <w:spacing w:line="400" w:lineRule="exact"/>
        <w:ind w:firstLineChars="200" w:firstLine="480"/>
        <w:rPr>
          <w:sz w:val="24"/>
        </w:rPr>
      </w:pPr>
      <w:r>
        <w:rPr>
          <w:rFonts w:hint="eastAsia"/>
          <w:sz w:val="24"/>
        </w:rPr>
        <w:t>2</w:t>
      </w:r>
      <w:r>
        <w:rPr>
          <w:rFonts w:hint="eastAsia"/>
          <w:sz w:val="24"/>
        </w:rPr>
        <w:t>、若在货物接收验收时发现货物有任何的短少、缺损、缺陷或与合同约定不符，甲方和乙方代表将签署一份详细报告；在乙方未派代表到场时，该报告将由甲方单方签署，该报告将作为甲方要求乙方进行退货、更换、修理或补充发货的有效证据。乙方负责于</w:t>
      </w:r>
      <w:r>
        <w:rPr>
          <w:rFonts w:hint="eastAsia"/>
          <w:sz w:val="24"/>
        </w:rPr>
        <w:t>7</w:t>
      </w:r>
      <w:r>
        <w:rPr>
          <w:rFonts w:hint="eastAsia"/>
          <w:sz w:val="24"/>
        </w:rPr>
        <w:t>个工作日内自负费用进行更换、补充发货并送至本合同确定的甲方指定地点，有关费用由乙方承担。</w:t>
      </w:r>
    </w:p>
    <w:p w:rsidR="00936883" w:rsidRDefault="00936883" w:rsidP="00936883">
      <w:pPr>
        <w:snapToGrid w:val="0"/>
        <w:spacing w:line="400" w:lineRule="exact"/>
        <w:ind w:firstLineChars="200" w:firstLine="480"/>
        <w:rPr>
          <w:sz w:val="24"/>
        </w:rPr>
      </w:pPr>
      <w:r>
        <w:rPr>
          <w:rFonts w:hint="eastAsia"/>
          <w:sz w:val="24"/>
        </w:rPr>
        <w:t>3</w:t>
      </w:r>
      <w:r>
        <w:rPr>
          <w:rFonts w:hint="eastAsia"/>
          <w:sz w:val="24"/>
        </w:rPr>
        <w:t>、未能通过甲方验收的货物，以及甲方接受后发现有误的货物，由乙方自费回收。如乙方未在甲方发出通知后</w:t>
      </w:r>
      <w:r>
        <w:rPr>
          <w:rFonts w:hint="eastAsia"/>
          <w:sz w:val="24"/>
        </w:rPr>
        <w:t>7</w:t>
      </w:r>
      <w:r>
        <w:rPr>
          <w:rFonts w:hint="eastAsia"/>
          <w:sz w:val="24"/>
        </w:rPr>
        <w:t>天内收回，则甲方可自行处理该货物，包括但不限于另外存放并收取租金等，由此产生的费用由乙方承担。</w:t>
      </w:r>
    </w:p>
    <w:p w:rsidR="00936883" w:rsidRDefault="00936883" w:rsidP="00936883">
      <w:pPr>
        <w:snapToGrid w:val="0"/>
        <w:spacing w:line="400" w:lineRule="exact"/>
        <w:ind w:firstLineChars="200" w:firstLine="480"/>
        <w:rPr>
          <w:sz w:val="24"/>
        </w:rPr>
      </w:pPr>
      <w:r>
        <w:rPr>
          <w:rFonts w:hint="eastAsia"/>
          <w:sz w:val="24"/>
        </w:rPr>
        <w:t>4</w:t>
      </w:r>
      <w:r>
        <w:rPr>
          <w:rFonts w:hint="eastAsia"/>
          <w:sz w:val="24"/>
        </w:rPr>
        <w:t>、乙方提供的货物的质保期</w:t>
      </w:r>
      <w:r w:rsidR="001A71AF">
        <w:rPr>
          <w:rFonts w:hint="eastAsia"/>
          <w:sz w:val="24"/>
        </w:rPr>
        <w:t>两年</w:t>
      </w:r>
      <w:r>
        <w:rPr>
          <w:rFonts w:hint="eastAsia"/>
          <w:sz w:val="24"/>
        </w:rPr>
        <w:t>，自验收合格之日起计算。在质保期内，如果货物的性能和质量与合同规定不符，或出现任何故障，乙方负责在</w:t>
      </w:r>
      <w:r>
        <w:rPr>
          <w:rFonts w:hint="eastAsia"/>
          <w:sz w:val="24"/>
        </w:rPr>
        <w:t>7</w:t>
      </w:r>
      <w:r>
        <w:rPr>
          <w:rFonts w:hint="eastAsia"/>
          <w:sz w:val="24"/>
        </w:rPr>
        <w:t>天内免费排除缺陷，修理或更换相关货物；</w:t>
      </w:r>
    </w:p>
    <w:p w:rsidR="00936883" w:rsidRDefault="00936883" w:rsidP="00936883">
      <w:pPr>
        <w:snapToGrid w:val="0"/>
        <w:spacing w:line="400" w:lineRule="exact"/>
        <w:ind w:firstLineChars="200" w:firstLine="480"/>
        <w:rPr>
          <w:sz w:val="24"/>
        </w:rPr>
      </w:pPr>
      <w:r>
        <w:rPr>
          <w:rFonts w:hint="eastAsia"/>
          <w:sz w:val="24"/>
        </w:rPr>
        <w:t>5</w:t>
      </w:r>
      <w:r>
        <w:rPr>
          <w:rFonts w:hint="eastAsia"/>
          <w:sz w:val="24"/>
        </w:rPr>
        <w:t>、在质保期内，如因乙方原因不能按合同约定履行更换义务，则甲方有权从应支付给乙方的任何费用中扣除。</w:t>
      </w:r>
    </w:p>
    <w:bookmarkEnd w:id="3"/>
    <w:p w:rsidR="00936883" w:rsidRDefault="00936883" w:rsidP="007C43D7">
      <w:pPr>
        <w:snapToGrid w:val="0"/>
        <w:spacing w:beforeLines="50" w:afterLines="50" w:line="400" w:lineRule="exact"/>
        <w:rPr>
          <w:b/>
          <w:sz w:val="24"/>
        </w:rPr>
      </w:pPr>
      <w:r>
        <w:rPr>
          <w:rFonts w:hint="eastAsia"/>
          <w:b/>
          <w:sz w:val="24"/>
        </w:rPr>
        <w:t>五、违约责任及侵权处理</w:t>
      </w:r>
    </w:p>
    <w:p w:rsidR="00936883" w:rsidRDefault="00936883" w:rsidP="00936883">
      <w:pPr>
        <w:snapToGrid w:val="0"/>
        <w:spacing w:line="400" w:lineRule="exact"/>
        <w:ind w:firstLineChars="200" w:firstLine="480"/>
        <w:rPr>
          <w:sz w:val="24"/>
        </w:rPr>
      </w:pPr>
      <w:r>
        <w:rPr>
          <w:rFonts w:hint="eastAsia"/>
          <w:sz w:val="24"/>
        </w:rPr>
        <w:t>1</w:t>
      </w:r>
      <w:r>
        <w:rPr>
          <w:rFonts w:hint="eastAsia"/>
          <w:sz w:val="24"/>
        </w:rPr>
        <w:t>、双方应当按照合同及附件规定的期限履行义务。对于因乙方原因使得交货、验收等任一阶段工作延误的，每迟延一天，乙方应按甲方所下的该笔订单总价</w:t>
      </w:r>
      <w:r>
        <w:rPr>
          <w:rFonts w:hint="eastAsia"/>
          <w:sz w:val="24"/>
        </w:rPr>
        <w:t>1%</w:t>
      </w:r>
      <w:r>
        <w:rPr>
          <w:rFonts w:hint="eastAsia"/>
          <w:sz w:val="24"/>
        </w:rPr>
        <w:t>的标准向甲方支付违约金，以此类推。因任一阶段工作延迟而使甲方额外增加的各项费用由乙方承担。如</w:t>
      </w:r>
      <w:proofErr w:type="gramStart"/>
      <w:r>
        <w:rPr>
          <w:rFonts w:hint="eastAsia"/>
          <w:sz w:val="24"/>
        </w:rPr>
        <w:t>乙方任</w:t>
      </w:r>
      <w:proofErr w:type="gramEnd"/>
      <w:r>
        <w:rPr>
          <w:rFonts w:hint="eastAsia"/>
          <w:sz w:val="24"/>
        </w:rPr>
        <w:t>一阶段工作延迟使甲方遭受损失的，乙方还应承担甲方由此造成的损失。如乙方收到采购订单后未按时送货达到</w:t>
      </w:r>
      <w:r>
        <w:rPr>
          <w:rFonts w:hint="eastAsia"/>
          <w:sz w:val="24"/>
        </w:rPr>
        <w:t>3</w:t>
      </w:r>
      <w:r>
        <w:rPr>
          <w:rFonts w:hint="eastAsia"/>
          <w:sz w:val="24"/>
        </w:rPr>
        <w:t>次，或者任一阶段工作迟延累计超过</w:t>
      </w:r>
      <w:r>
        <w:rPr>
          <w:rFonts w:hint="eastAsia"/>
          <w:sz w:val="24"/>
        </w:rPr>
        <w:t>15</w:t>
      </w:r>
      <w:r>
        <w:rPr>
          <w:rFonts w:hint="eastAsia"/>
          <w:sz w:val="24"/>
        </w:rPr>
        <w:t>天时，甲方有权解除本合同。该解除并不免除乙方根据甲方要求应当承担的上述违约责任。</w:t>
      </w:r>
    </w:p>
    <w:p w:rsidR="00936883" w:rsidRDefault="00936883" w:rsidP="00936883">
      <w:pPr>
        <w:snapToGrid w:val="0"/>
        <w:spacing w:line="400" w:lineRule="exact"/>
        <w:ind w:firstLineChars="200" w:firstLine="480"/>
        <w:rPr>
          <w:sz w:val="24"/>
        </w:rPr>
      </w:pPr>
      <w:r>
        <w:rPr>
          <w:rFonts w:hint="eastAsia"/>
          <w:sz w:val="24"/>
        </w:rPr>
        <w:t>2</w:t>
      </w:r>
      <w:r>
        <w:rPr>
          <w:rFonts w:hint="eastAsia"/>
          <w:sz w:val="24"/>
        </w:rPr>
        <w:t>、质保期内，如乙方未能按照合同约定及时提供更换服务，除不可抗力原因外，每迟延一次，乙方应按甲方所下的该笔订单总价</w:t>
      </w:r>
      <w:r>
        <w:rPr>
          <w:rFonts w:hint="eastAsia"/>
          <w:sz w:val="24"/>
        </w:rPr>
        <w:t>1%</w:t>
      </w:r>
      <w:r>
        <w:rPr>
          <w:rFonts w:hint="eastAsia"/>
          <w:sz w:val="24"/>
        </w:rPr>
        <w:t>的标准向甲方支付违约金。</w:t>
      </w:r>
    </w:p>
    <w:p w:rsidR="00936883" w:rsidRDefault="00936883" w:rsidP="00936883">
      <w:pPr>
        <w:snapToGrid w:val="0"/>
        <w:spacing w:line="400" w:lineRule="exact"/>
        <w:ind w:firstLineChars="200" w:firstLine="480"/>
        <w:rPr>
          <w:sz w:val="24"/>
        </w:rPr>
      </w:pPr>
      <w:r>
        <w:rPr>
          <w:rFonts w:hint="eastAsia"/>
          <w:sz w:val="24"/>
        </w:rPr>
        <w:t>3</w:t>
      </w:r>
      <w:r>
        <w:rPr>
          <w:rFonts w:hint="eastAsia"/>
          <w:sz w:val="24"/>
        </w:rPr>
        <w:t>、对于乙方根据本合同约定应当承担的各项违约金及损失赔偿，甲方均有权依据本合同规定从应支付乙方的款项中扣除。</w:t>
      </w:r>
    </w:p>
    <w:p w:rsidR="00936883" w:rsidRDefault="00936883" w:rsidP="00936883">
      <w:pPr>
        <w:snapToGrid w:val="0"/>
        <w:spacing w:line="400" w:lineRule="exact"/>
        <w:ind w:firstLineChars="200" w:firstLine="480"/>
        <w:rPr>
          <w:sz w:val="24"/>
        </w:rPr>
      </w:pPr>
      <w:r>
        <w:rPr>
          <w:rFonts w:hint="eastAsia"/>
          <w:sz w:val="24"/>
        </w:rPr>
        <w:t>4</w:t>
      </w:r>
      <w:r>
        <w:rPr>
          <w:rFonts w:hint="eastAsia"/>
          <w:sz w:val="24"/>
        </w:rPr>
        <w:t>、如乙方提供的货物不符合合同要求或者质量、功能存在瑕疵或者甲方使用乙方提供的货物造成他人人身、财产损害的，乙方应按甲方所下的该笔订单总</w:t>
      </w:r>
    </w:p>
    <w:p w:rsidR="00936883" w:rsidRDefault="00936883" w:rsidP="00936883">
      <w:pPr>
        <w:snapToGrid w:val="0"/>
        <w:spacing w:line="400" w:lineRule="exact"/>
        <w:rPr>
          <w:sz w:val="24"/>
        </w:rPr>
      </w:pPr>
      <w:r>
        <w:rPr>
          <w:rFonts w:hint="eastAsia"/>
          <w:sz w:val="24"/>
        </w:rPr>
        <w:t>价的</w:t>
      </w:r>
      <w:r>
        <w:rPr>
          <w:sz w:val="24"/>
        </w:rPr>
        <w:t>20%</w:t>
      </w:r>
      <w:r>
        <w:rPr>
          <w:rFonts w:hint="eastAsia"/>
          <w:sz w:val="24"/>
        </w:rPr>
        <w:t>向甲方支付违约金，并承担赔偿责任。</w:t>
      </w:r>
    </w:p>
    <w:p w:rsidR="00936883" w:rsidRDefault="00936883" w:rsidP="00936883">
      <w:pPr>
        <w:snapToGrid w:val="0"/>
        <w:spacing w:line="400" w:lineRule="exact"/>
        <w:ind w:firstLineChars="200" w:firstLine="480"/>
        <w:rPr>
          <w:sz w:val="24"/>
        </w:rPr>
      </w:pPr>
      <w:r>
        <w:rPr>
          <w:sz w:val="24"/>
        </w:rPr>
        <w:t>5</w:t>
      </w:r>
      <w:r>
        <w:rPr>
          <w:rFonts w:hint="eastAsia"/>
          <w:sz w:val="24"/>
        </w:rPr>
        <w:t>、非因甲方原因，乙方在收到甲方订单之日起</w:t>
      </w:r>
      <w:r>
        <w:rPr>
          <w:sz w:val="24"/>
        </w:rPr>
        <w:t>15</w:t>
      </w:r>
      <w:r>
        <w:rPr>
          <w:sz w:val="24"/>
        </w:rPr>
        <w:t>日内未能供应全部货物</w:t>
      </w:r>
      <w:r>
        <w:rPr>
          <w:rFonts w:hint="eastAsia"/>
          <w:sz w:val="24"/>
        </w:rPr>
        <w:t>以及符合本合同第五条第一项约定的解除合同的情形，则甲方有权单方解除合同。甲方将解约通知发送至乙方提供的邮箱</w:t>
      </w:r>
      <w:r>
        <w:rPr>
          <w:sz w:val="24"/>
        </w:rPr>
        <w:t>(XX)</w:t>
      </w:r>
      <w:r>
        <w:rPr>
          <w:sz w:val="24"/>
        </w:rPr>
        <w:t>，则合同解除</w:t>
      </w:r>
      <w:r>
        <w:rPr>
          <w:rFonts w:hint="eastAsia"/>
          <w:sz w:val="24"/>
        </w:rPr>
        <w:t>生效。甲方采取邮寄方式送达的，以合同落款地址为送达地址，按该地址邮寄后，自邮寄之日起第三日（含当日）视为有效送达，无论乙方是否签收。</w:t>
      </w:r>
    </w:p>
    <w:p w:rsidR="00936883" w:rsidRDefault="00936883" w:rsidP="00936883">
      <w:pPr>
        <w:pStyle w:val="12"/>
        <w:rPr>
          <w:rFonts w:ascii="宋体" w:hAnsi="宋体"/>
          <w:b/>
        </w:rPr>
      </w:pPr>
      <w:proofErr w:type="spellStart"/>
      <w:r>
        <w:rPr>
          <w:rFonts w:ascii="宋体" w:hAnsi="宋体" w:hint="eastAsia"/>
          <w:b/>
        </w:rPr>
        <w:t>六、不可抗力</w:t>
      </w:r>
      <w:proofErr w:type="spellEnd"/>
    </w:p>
    <w:p w:rsidR="00936883" w:rsidRDefault="00936883" w:rsidP="00936883">
      <w:pPr>
        <w:snapToGrid w:val="0"/>
        <w:spacing w:line="400" w:lineRule="exact"/>
        <w:ind w:firstLineChars="200" w:firstLine="480"/>
        <w:rPr>
          <w:sz w:val="24"/>
        </w:rPr>
      </w:pPr>
      <w:r>
        <w:rPr>
          <w:rFonts w:hint="eastAsia"/>
          <w:sz w:val="24"/>
        </w:rPr>
        <w:t>1</w:t>
      </w:r>
      <w:r>
        <w:rPr>
          <w:rFonts w:hint="eastAsia"/>
          <w:sz w:val="24"/>
        </w:rPr>
        <w:t>、本合同所称不可抗力，是指其他本合同各方不能预见，而且对其发生和后果不能防止或不能避免且不可克服的客观情况，包括但不限于：战争、严重火灾、洪水、台风、地震、国家政策的重大改制等。</w:t>
      </w:r>
    </w:p>
    <w:p w:rsidR="00936883" w:rsidRDefault="00936883" w:rsidP="00936883">
      <w:pPr>
        <w:snapToGrid w:val="0"/>
        <w:spacing w:line="400" w:lineRule="exact"/>
        <w:ind w:firstLineChars="200" w:firstLine="480"/>
        <w:rPr>
          <w:sz w:val="24"/>
        </w:rPr>
      </w:pPr>
      <w:r>
        <w:rPr>
          <w:rFonts w:hint="eastAsia"/>
          <w:sz w:val="24"/>
        </w:rPr>
        <w:t>2</w:t>
      </w:r>
      <w:r>
        <w:rPr>
          <w:rFonts w:hint="eastAsia"/>
          <w:sz w:val="24"/>
        </w:rPr>
        <w:t>、本合同任何一方因不可抗力不能履行或不能完全履行本合同的义务时，应在不可抗力发生之日起的</w:t>
      </w:r>
      <w:r>
        <w:rPr>
          <w:rFonts w:hint="eastAsia"/>
          <w:sz w:val="24"/>
        </w:rPr>
        <w:t>15</w:t>
      </w:r>
      <w:r>
        <w:rPr>
          <w:rFonts w:hint="eastAsia"/>
          <w:sz w:val="24"/>
        </w:rPr>
        <w:t>天内通知本合同的其他方，并在不可抗力发生之日起的</w:t>
      </w:r>
      <w:r>
        <w:rPr>
          <w:rFonts w:hint="eastAsia"/>
          <w:sz w:val="24"/>
        </w:rPr>
        <w:t>60</w:t>
      </w:r>
      <w:r>
        <w:rPr>
          <w:rFonts w:hint="eastAsia"/>
          <w:sz w:val="24"/>
        </w:rPr>
        <w:t>天内向其他方提供由有关部门出具的不可抗力证明。</w:t>
      </w:r>
    </w:p>
    <w:p w:rsidR="00936883" w:rsidRDefault="00936883" w:rsidP="00936883">
      <w:pPr>
        <w:snapToGrid w:val="0"/>
        <w:spacing w:line="400" w:lineRule="exact"/>
        <w:ind w:firstLineChars="200" w:firstLine="480"/>
        <w:rPr>
          <w:sz w:val="24"/>
        </w:rPr>
      </w:pPr>
      <w:r>
        <w:rPr>
          <w:rFonts w:hint="eastAsia"/>
          <w:sz w:val="24"/>
        </w:rPr>
        <w:t>3</w:t>
      </w:r>
      <w:r>
        <w:rPr>
          <w:rFonts w:hint="eastAsia"/>
          <w:sz w:val="24"/>
        </w:rPr>
        <w:t>、因不可抗力不能履行合同的，根据不可抗力的影响，受影响方部分或全部免除责任，但法律另有规定的除外，延迟履行合同后发生不可抗力的，不能免除责任。</w:t>
      </w:r>
    </w:p>
    <w:p w:rsidR="00936883" w:rsidRDefault="00936883" w:rsidP="00936883">
      <w:pPr>
        <w:snapToGrid w:val="0"/>
        <w:spacing w:line="400" w:lineRule="exact"/>
        <w:ind w:firstLineChars="200" w:firstLine="480"/>
        <w:rPr>
          <w:sz w:val="24"/>
        </w:rPr>
      </w:pPr>
      <w:r>
        <w:rPr>
          <w:rFonts w:hint="eastAsia"/>
          <w:sz w:val="24"/>
        </w:rPr>
        <w:t>4</w:t>
      </w:r>
      <w:r>
        <w:rPr>
          <w:rFonts w:hint="eastAsia"/>
          <w:sz w:val="24"/>
        </w:rPr>
        <w:t>、如果因不可抗力的影响致使本合同终止履行</w:t>
      </w:r>
      <w:r>
        <w:rPr>
          <w:rFonts w:hint="eastAsia"/>
          <w:sz w:val="24"/>
        </w:rPr>
        <w:t>90</w:t>
      </w:r>
      <w:r>
        <w:rPr>
          <w:rFonts w:hint="eastAsia"/>
          <w:sz w:val="24"/>
        </w:rPr>
        <w:t>天或以上的，任一方均有权终止本合同，并书面通知对方。</w:t>
      </w:r>
    </w:p>
    <w:p w:rsidR="00936883" w:rsidRDefault="00936883" w:rsidP="007C43D7">
      <w:pPr>
        <w:snapToGrid w:val="0"/>
        <w:spacing w:beforeLines="50" w:afterLines="50" w:line="400" w:lineRule="exact"/>
        <w:rPr>
          <w:b/>
          <w:sz w:val="24"/>
        </w:rPr>
      </w:pPr>
      <w:r>
        <w:rPr>
          <w:rFonts w:hint="eastAsia"/>
          <w:b/>
          <w:sz w:val="24"/>
        </w:rPr>
        <w:t>七、合同纠纷处理</w:t>
      </w:r>
    </w:p>
    <w:p w:rsidR="00936883" w:rsidRDefault="00936883" w:rsidP="00936883">
      <w:pPr>
        <w:tabs>
          <w:tab w:val="left" w:pos="1980"/>
        </w:tabs>
        <w:snapToGrid w:val="0"/>
        <w:spacing w:line="400" w:lineRule="exact"/>
        <w:ind w:firstLineChars="200" w:firstLine="480"/>
        <w:rPr>
          <w:sz w:val="24"/>
        </w:rPr>
      </w:pPr>
      <w:r>
        <w:rPr>
          <w:rFonts w:hint="eastAsia"/>
          <w:sz w:val="24"/>
        </w:rPr>
        <w:t>本合同执行过程中如发生纠纷，作如下处理：</w:t>
      </w:r>
    </w:p>
    <w:p w:rsidR="00936883" w:rsidRDefault="00936883" w:rsidP="00936883">
      <w:pPr>
        <w:tabs>
          <w:tab w:val="left" w:pos="1980"/>
        </w:tabs>
        <w:snapToGrid w:val="0"/>
        <w:spacing w:line="400" w:lineRule="exact"/>
        <w:ind w:firstLineChars="200" w:firstLine="480"/>
        <w:rPr>
          <w:sz w:val="24"/>
        </w:rPr>
      </w:pPr>
      <w:r>
        <w:rPr>
          <w:rFonts w:hint="eastAsia"/>
          <w:sz w:val="24"/>
        </w:rPr>
        <w:t>提起诉讼。诉讼地点为甲方所在地人民法院。</w:t>
      </w:r>
    </w:p>
    <w:p w:rsidR="00936883" w:rsidRDefault="00936883" w:rsidP="007C43D7">
      <w:pPr>
        <w:snapToGrid w:val="0"/>
        <w:spacing w:beforeLines="50" w:afterLines="50" w:line="400" w:lineRule="exact"/>
        <w:rPr>
          <w:b/>
          <w:sz w:val="24"/>
        </w:rPr>
      </w:pPr>
      <w:r>
        <w:rPr>
          <w:rFonts w:hint="eastAsia"/>
          <w:b/>
          <w:sz w:val="24"/>
        </w:rPr>
        <w:t>八、合同生效</w:t>
      </w:r>
    </w:p>
    <w:p w:rsidR="00936883" w:rsidRDefault="00936883" w:rsidP="00936883">
      <w:pPr>
        <w:snapToGrid w:val="0"/>
        <w:spacing w:line="400" w:lineRule="exact"/>
        <w:ind w:firstLineChars="200" w:firstLine="480"/>
        <w:rPr>
          <w:sz w:val="24"/>
        </w:rPr>
      </w:pPr>
      <w:r>
        <w:rPr>
          <w:rFonts w:hint="eastAsia"/>
          <w:sz w:val="24"/>
        </w:rPr>
        <w:t>本合同由甲乙双方签字盖章后生效。</w:t>
      </w:r>
      <w:r>
        <w:rPr>
          <w:sz w:val="24"/>
        </w:rPr>
        <w:t xml:space="preserve"> </w:t>
      </w:r>
    </w:p>
    <w:p w:rsidR="00936883" w:rsidRDefault="00936883" w:rsidP="007C43D7">
      <w:pPr>
        <w:snapToGrid w:val="0"/>
        <w:spacing w:beforeLines="50" w:afterLines="50" w:line="400" w:lineRule="exact"/>
        <w:rPr>
          <w:b/>
          <w:sz w:val="24"/>
        </w:rPr>
      </w:pPr>
      <w:r>
        <w:rPr>
          <w:rFonts w:hint="eastAsia"/>
          <w:b/>
          <w:sz w:val="24"/>
        </w:rPr>
        <w:t>九、组成本合同的文件包括：</w:t>
      </w:r>
    </w:p>
    <w:p w:rsidR="00936883" w:rsidRDefault="00936883" w:rsidP="00936883">
      <w:pPr>
        <w:snapToGrid w:val="0"/>
        <w:spacing w:line="400" w:lineRule="exact"/>
        <w:ind w:firstLineChars="200" w:firstLine="480"/>
        <w:rPr>
          <w:sz w:val="24"/>
        </w:rPr>
      </w:pPr>
      <w:r>
        <w:rPr>
          <w:rFonts w:hint="eastAsia"/>
          <w:sz w:val="24"/>
        </w:rPr>
        <w:t>1</w:t>
      </w:r>
      <w:r>
        <w:rPr>
          <w:rFonts w:hint="eastAsia"/>
          <w:sz w:val="24"/>
        </w:rPr>
        <w:t>、合同通用条款和专用条款；</w:t>
      </w:r>
    </w:p>
    <w:p w:rsidR="00936883" w:rsidRDefault="00936883" w:rsidP="00936883">
      <w:pPr>
        <w:snapToGrid w:val="0"/>
        <w:spacing w:line="400" w:lineRule="exact"/>
        <w:ind w:firstLineChars="200" w:firstLine="480"/>
        <w:rPr>
          <w:sz w:val="24"/>
        </w:rPr>
      </w:pPr>
      <w:r>
        <w:rPr>
          <w:rFonts w:hint="eastAsia"/>
          <w:sz w:val="24"/>
        </w:rPr>
        <w:t>2</w:t>
      </w:r>
      <w:r>
        <w:rPr>
          <w:rFonts w:hint="eastAsia"/>
          <w:sz w:val="24"/>
        </w:rPr>
        <w:t>、招标文件、乙方的投标文件和评标时的澄清函（如有）；</w:t>
      </w:r>
    </w:p>
    <w:p w:rsidR="00936883" w:rsidRDefault="00936883" w:rsidP="00936883">
      <w:pPr>
        <w:snapToGrid w:val="0"/>
        <w:spacing w:line="400" w:lineRule="exact"/>
        <w:ind w:firstLineChars="200" w:firstLine="480"/>
        <w:rPr>
          <w:sz w:val="24"/>
        </w:rPr>
      </w:pPr>
      <w:r>
        <w:rPr>
          <w:rFonts w:hint="eastAsia"/>
          <w:sz w:val="24"/>
        </w:rPr>
        <w:t>3</w:t>
      </w:r>
      <w:r>
        <w:rPr>
          <w:rFonts w:hint="eastAsia"/>
          <w:sz w:val="24"/>
        </w:rPr>
        <w:t>、中标通知书；</w:t>
      </w:r>
    </w:p>
    <w:p w:rsidR="00936883" w:rsidRDefault="00936883" w:rsidP="00936883">
      <w:pPr>
        <w:snapToGrid w:val="0"/>
        <w:spacing w:line="400" w:lineRule="exact"/>
        <w:ind w:firstLineChars="200" w:firstLine="480"/>
        <w:rPr>
          <w:sz w:val="24"/>
        </w:rPr>
      </w:pPr>
      <w:r>
        <w:rPr>
          <w:rFonts w:hint="eastAsia"/>
          <w:sz w:val="24"/>
        </w:rPr>
        <w:t>4</w:t>
      </w:r>
      <w:r>
        <w:rPr>
          <w:rFonts w:hint="eastAsia"/>
          <w:sz w:val="24"/>
        </w:rPr>
        <w:t>、甲乙双方商定的其他必要文件。</w:t>
      </w:r>
    </w:p>
    <w:p w:rsidR="00936883" w:rsidRDefault="00936883" w:rsidP="00936883">
      <w:pPr>
        <w:snapToGrid w:val="0"/>
        <w:spacing w:line="400" w:lineRule="exact"/>
        <w:ind w:firstLineChars="200" w:firstLine="480"/>
        <w:rPr>
          <w:bCs/>
          <w:sz w:val="24"/>
        </w:rPr>
      </w:pPr>
      <w:r>
        <w:rPr>
          <w:rFonts w:hint="eastAsia"/>
          <w:bCs/>
          <w:sz w:val="24"/>
        </w:rPr>
        <w:t>上述合同文件内容互为补充，如有不明确，由甲方负责解释。</w:t>
      </w:r>
    </w:p>
    <w:p w:rsidR="00936883" w:rsidRDefault="00936883" w:rsidP="007C43D7">
      <w:pPr>
        <w:snapToGrid w:val="0"/>
        <w:spacing w:beforeLines="50" w:afterLines="50" w:line="400" w:lineRule="exact"/>
        <w:rPr>
          <w:b/>
          <w:sz w:val="24"/>
        </w:rPr>
      </w:pPr>
      <w:r>
        <w:rPr>
          <w:rFonts w:hint="eastAsia"/>
          <w:b/>
          <w:sz w:val="24"/>
        </w:rPr>
        <w:t>十、合同备案</w:t>
      </w:r>
    </w:p>
    <w:p w:rsidR="00936883" w:rsidRDefault="001A71AF" w:rsidP="00936883">
      <w:pPr>
        <w:snapToGrid w:val="0"/>
        <w:spacing w:line="400" w:lineRule="exact"/>
        <w:ind w:firstLineChars="200" w:firstLine="480"/>
        <w:rPr>
          <w:bCs/>
          <w:sz w:val="24"/>
        </w:rPr>
      </w:pPr>
      <w:r>
        <w:rPr>
          <w:rFonts w:hint="eastAsia"/>
          <w:bCs/>
          <w:sz w:val="24"/>
        </w:rPr>
        <w:t>本合同一式伍份，中文书写。甲方三份、乙方贰份。</w:t>
      </w:r>
      <w:r>
        <w:rPr>
          <w:bCs/>
          <w:sz w:val="24"/>
        </w:rPr>
        <w:t xml:space="preserve"> </w:t>
      </w:r>
    </w:p>
    <w:p w:rsidR="00936883" w:rsidRDefault="00936883" w:rsidP="007C43D7">
      <w:pPr>
        <w:snapToGrid w:val="0"/>
        <w:spacing w:beforeLines="50" w:afterLines="50" w:line="400" w:lineRule="exact"/>
        <w:rPr>
          <w:b/>
          <w:sz w:val="24"/>
        </w:rPr>
      </w:pPr>
      <w:r>
        <w:rPr>
          <w:rFonts w:hint="eastAsia"/>
          <w:b/>
          <w:sz w:val="24"/>
        </w:rPr>
        <w:t>十一、合同转让和分包</w:t>
      </w:r>
    </w:p>
    <w:p w:rsidR="00936883" w:rsidRDefault="00936883" w:rsidP="00936883">
      <w:pPr>
        <w:snapToGrid w:val="0"/>
        <w:spacing w:line="400" w:lineRule="exact"/>
        <w:ind w:firstLineChars="200" w:firstLine="480"/>
        <w:rPr>
          <w:bCs/>
          <w:sz w:val="24"/>
        </w:rPr>
      </w:pPr>
      <w:r>
        <w:rPr>
          <w:rFonts w:hint="eastAsia"/>
          <w:bCs/>
          <w:sz w:val="24"/>
        </w:rPr>
        <w:t>乙方不得全部或部分转让合同。除非甲方事先书面同意外，不得分包其应履行的合同义务，否则甲方有权单方解除本合同。</w:t>
      </w:r>
    </w:p>
    <w:p w:rsidR="00936883" w:rsidRDefault="00936883" w:rsidP="00936883">
      <w:pPr>
        <w:snapToGrid w:val="0"/>
        <w:spacing w:line="400" w:lineRule="exact"/>
        <w:ind w:left="4410" w:hangingChars="2100" w:hanging="4410"/>
        <w:rPr>
          <w:bCs/>
          <w:szCs w:val="21"/>
          <w:u w:val="single"/>
        </w:rPr>
      </w:pPr>
      <w:r>
        <w:rPr>
          <w:rFonts w:hint="eastAsia"/>
          <w:bCs/>
          <w:szCs w:val="21"/>
        </w:rPr>
        <w:t>甲方：</w:t>
      </w:r>
      <w:r>
        <w:rPr>
          <w:rFonts w:hint="eastAsia"/>
          <w:bCs/>
          <w:szCs w:val="21"/>
        </w:rPr>
        <w:t xml:space="preserve"> </w:t>
      </w:r>
      <w:r>
        <w:rPr>
          <w:rFonts w:hint="eastAsia"/>
          <w:bCs/>
          <w:szCs w:val="21"/>
          <w:u w:val="single"/>
        </w:rPr>
        <w:t xml:space="preserve"> </w:t>
      </w:r>
      <w:r>
        <w:rPr>
          <w:rFonts w:hint="eastAsia"/>
          <w:bCs/>
          <w:szCs w:val="21"/>
          <w:u w:val="single"/>
        </w:rPr>
        <w:t>海口市人民医院</w:t>
      </w:r>
      <w:r>
        <w:rPr>
          <w:rFonts w:hint="eastAsia"/>
          <w:bCs/>
          <w:szCs w:val="21"/>
          <w:u w:val="single"/>
        </w:rPr>
        <w:t xml:space="preserve"> </w:t>
      </w:r>
      <w:r>
        <w:rPr>
          <w:rFonts w:hint="eastAsia"/>
          <w:bCs/>
          <w:szCs w:val="21"/>
          <w:u w:val="single"/>
        </w:rPr>
        <w:t>（公章）</w:t>
      </w:r>
      <w:r>
        <w:rPr>
          <w:rFonts w:hint="eastAsia"/>
          <w:bCs/>
          <w:szCs w:val="21"/>
        </w:rPr>
        <w:t xml:space="preserve">    </w:t>
      </w:r>
      <w:r w:rsidR="00C45587">
        <w:rPr>
          <w:rFonts w:hint="eastAsia"/>
          <w:bCs/>
          <w:szCs w:val="21"/>
        </w:rPr>
        <w:t xml:space="preserve">      </w:t>
      </w:r>
      <w:r>
        <w:rPr>
          <w:rFonts w:hint="eastAsia"/>
          <w:bCs/>
          <w:szCs w:val="21"/>
        </w:rPr>
        <w:t xml:space="preserve"> </w:t>
      </w:r>
      <w:r>
        <w:rPr>
          <w:rFonts w:hint="eastAsia"/>
          <w:bCs/>
          <w:szCs w:val="21"/>
        </w:rPr>
        <w:t>乙方：</w:t>
      </w:r>
      <w:r>
        <w:rPr>
          <w:rFonts w:hint="eastAsia"/>
          <w:bCs/>
          <w:szCs w:val="21"/>
          <w:u w:val="single"/>
        </w:rPr>
        <w:t>XX</w:t>
      </w:r>
      <w:r>
        <w:rPr>
          <w:rFonts w:hint="eastAsia"/>
          <w:bCs/>
          <w:szCs w:val="21"/>
          <w:u w:val="single"/>
        </w:rPr>
        <w:t>有限公司（公章）</w:t>
      </w:r>
    </w:p>
    <w:p w:rsidR="00936883" w:rsidRDefault="00936883" w:rsidP="007C43D7">
      <w:pPr>
        <w:snapToGrid w:val="0"/>
        <w:spacing w:beforeLines="100" w:afterLines="100" w:line="400" w:lineRule="exact"/>
        <w:ind w:left="7455" w:hangingChars="3550" w:hanging="7455"/>
        <w:rPr>
          <w:szCs w:val="21"/>
          <w:u w:val="single"/>
        </w:rPr>
      </w:pPr>
      <w:r>
        <w:rPr>
          <w:rFonts w:hint="eastAsia"/>
          <w:szCs w:val="21"/>
        </w:rPr>
        <w:t>地址：</w:t>
      </w:r>
      <w:r>
        <w:rPr>
          <w:rFonts w:hint="eastAsia"/>
          <w:szCs w:val="21"/>
          <w:u w:val="single"/>
        </w:rPr>
        <w:t>海口市人民大道</w:t>
      </w:r>
      <w:r>
        <w:rPr>
          <w:rFonts w:hint="eastAsia"/>
          <w:szCs w:val="21"/>
          <w:u w:val="single"/>
        </w:rPr>
        <w:t>43</w:t>
      </w:r>
      <w:r>
        <w:rPr>
          <w:rFonts w:hint="eastAsia"/>
          <w:szCs w:val="21"/>
          <w:u w:val="single"/>
        </w:rPr>
        <w:t>号</w:t>
      </w:r>
      <w:r>
        <w:rPr>
          <w:rFonts w:hint="eastAsia"/>
          <w:szCs w:val="21"/>
          <w:u w:val="single"/>
        </w:rPr>
        <w:t xml:space="preserve"> </w:t>
      </w:r>
      <w:r>
        <w:rPr>
          <w:rFonts w:hint="eastAsia"/>
          <w:szCs w:val="21"/>
        </w:rPr>
        <w:t xml:space="preserve">           </w:t>
      </w:r>
      <w:r w:rsidR="00C45587">
        <w:rPr>
          <w:rFonts w:hint="eastAsia"/>
          <w:szCs w:val="21"/>
        </w:rPr>
        <w:t xml:space="preserve">    </w:t>
      </w:r>
      <w:r>
        <w:rPr>
          <w:rFonts w:hint="eastAsia"/>
          <w:szCs w:val="21"/>
        </w:rPr>
        <w:t xml:space="preserve"> </w:t>
      </w:r>
      <w:r>
        <w:rPr>
          <w:rFonts w:hint="eastAsia"/>
          <w:szCs w:val="21"/>
        </w:rPr>
        <w:t>地址：</w:t>
      </w:r>
      <w:r>
        <w:rPr>
          <w:rFonts w:hint="eastAsia"/>
          <w:szCs w:val="21"/>
          <w:u w:val="single"/>
        </w:rPr>
        <w:t>XXXXXX</w:t>
      </w:r>
    </w:p>
    <w:p w:rsidR="00936883" w:rsidRDefault="00936883" w:rsidP="00936883">
      <w:pPr>
        <w:pStyle w:val="af3"/>
        <w:ind w:left="1470" w:right="1470"/>
      </w:pPr>
    </w:p>
    <w:p w:rsidR="00936883" w:rsidRDefault="00936883" w:rsidP="007C43D7">
      <w:pPr>
        <w:snapToGrid w:val="0"/>
        <w:spacing w:beforeLines="100" w:afterLines="100" w:line="400" w:lineRule="exact"/>
        <w:ind w:left="3570" w:hangingChars="1700" w:hanging="3570"/>
        <w:rPr>
          <w:szCs w:val="21"/>
        </w:rPr>
      </w:pPr>
      <w:r>
        <w:rPr>
          <w:rFonts w:hint="eastAsia"/>
          <w:szCs w:val="21"/>
        </w:rPr>
        <w:t>法定代表人（签字或盖章）：</w:t>
      </w:r>
      <w:r>
        <w:rPr>
          <w:rFonts w:hint="eastAsia"/>
          <w:szCs w:val="21"/>
          <w:u w:val="single"/>
        </w:rPr>
        <w:t xml:space="preserve">       </w:t>
      </w:r>
      <w:r>
        <w:rPr>
          <w:rFonts w:hint="eastAsia"/>
          <w:szCs w:val="21"/>
        </w:rPr>
        <w:t xml:space="preserve">         </w:t>
      </w:r>
      <w:r>
        <w:rPr>
          <w:rFonts w:hint="eastAsia"/>
          <w:szCs w:val="21"/>
        </w:rPr>
        <w:t>法定代表人（签字或盖章）：</w:t>
      </w:r>
      <w:r>
        <w:rPr>
          <w:rFonts w:hint="eastAsia"/>
          <w:szCs w:val="21"/>
          <w:u w:val="single"/>
        </w:rPr>
        <w:t xml:space="preserve">       </w:t>
      </w:r>
      <w:r>
        <w:rPr>
          <w:rFonts w:hint="eastAsia"/>
          <w:szCs w:val="21"/>
        </w:rPr>
        <w:t xml:space="preserve">  </w:t>
      </w:r>
    </w:p>
    <w:p w:rsidR="00936883" w:rsidRPr="00B320C4" w:rsidRDefault="00936883" w:rsidP="00936883">
      <w:pPr>
        <w:pStyle w:val="af3"/>
        <w:ind w:left="1470" w:right="1470"/>
      </w:pPr>
    </w:p>
    <w:p w:rsidR="00936883" w:rsidRDefault="00936883" w:rsidP="00936883">
      <w:pPr>
        <w:pStyle w:val="af3"/>
        <w:ind w:left="1470" w:right="1470"/>
      </w:pPr>
    </w:p>
    <w:p w:rsidR="00936883" w:rsidRDefault="00936883" w:rsidP="007C43D7">
      <w:pPr>
        <w:snapToGrid w:val="0"/>
        <w:spacing w:beforeLines="100" w:afterLines="100" w:line="400" w:lineRule="exact"/>
        <w:rPr>
          <w:szCs w:val="21"/>
        </w:rPr>
      </w:pPr>
      <w:r>
        <w:rPr>
          <w:rFonts w:hint="eastAsia"/>
          <w:szCs w:val="21"/>
        </w:rPr>
        <w:t>签订日期：</w:t>
      </w:r>
      <w:r>
        <w:rPr>
          <w:rFonts w:hint="eastAsia"/>
          <w:szCs w:val="21"/>
          <w:u w:val="single"/>
        </w:rPr>
        <w:t>2026</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r>
        <w:rPr>
          <w:rFonts w:hint="eastAsia"/>
          <w:szCs w:val="21"/>
        </w:rPr>
        <w:t xml:space="preserve">              </w:t>
      </w:r>
      <w:r>
        <w:rPr>
          <w:rFonts w:hint="eastAsia"/>
          <w:szCs w:val="21"/>
        </w:rPr>
        <w:t>签订日期：</w:t>
      </w:r>
      <w:r>
        <w:rPr>
          <w:rFonts w:hint="eastAsia"/>
          <w:szCs w:val="21"/>
          <w:u w:val="single"/>
        </w:rPr>
        <w:t>2026</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rsidR="00936883" w:rsidRDefault="00936883" w:rsidP="00936883">
      <w:pPr>
        <w:rPr>
          <w:sz w:val="24"/>
        </w:rPr>
      </w:pPr>
    </w:p>
    <w:p w:rsidR="00936883" w:rsidRDefault="00936883" w:rsidP="00936883">
      <w:pPr>
        <w:spacing w:before="19" w:line="360" w:lineRule="auto"/>
        <w:ind w:firstLineChars="200" w:firstLine="482"/>
        <w:rPr>
          <w:b/>
          <w:sz w:val="24"/>
        </w:rPr>
      </w:pPr>
      <w:r>
        <w:rPr>
          <w:rFonts w:hint="eastAsia"/>
          <w:b/>
          <w:sz w:val="24"/>
        </w:rPr>
        <w:t>以下附</w:t>
      </w:r>
      <w:r>
        <w:rPr>
          <w:rFonts w:hint="eastAsia"/>
          <w:b/>
          <w:sz w:val="24"/>
        </w:rPr>
        <w:t>:</w:t>
      </w:r>
      <w:r>
        <w:rPr>
          <w:rFonts w:hint="eastAsia"/>
          <w:b/>
          <w:sz w:val="24"/>
        </w:rPr>
        <w:t>成交通知书截图</w:t>
      </w:r>
    </w:p>
    <w:p w:rsidR="00E6600A" w:rsidRPr="00C45587" w:rsidRDefault="00E6600A" w:rsidP="00C45587">
      <w:pPr>
        <w:spacing w:line="360" w:lineRule="auto"/>
        <w:jc w:val="center"/>
        <w:rPr>
          <w:rFonts w:ascii="宋体" w:hAnsi="宋体"/>
          <w:b/>
          <w:sz w:val="44"/>
          <w:szCs w:val="44"/>
        </w:rPr>
        <w:sectPr w:rsidR="00E6600A" w:rsidRPr="00C45587">
          <w:headerReference w:type="default" r:id="rId9"/>
          <w:footerReference w:type="default" r:id="rId10"/>
          <w:pgSz w:w="11906" w:h="16838"/>
          <w:pgMar w:top="1134" w:right="1134" w:bottom="1134" w:left="1134" w:header="510" w:footer="539" w:gutter="0"/>
          <w:cols w:space="0"/>
          <w:docGrid w:type="lines" w:linePitch="312"/>
        </w:sectPr>
      </w:pPr>
    </w:p>
    <w:p w:rsidR="008B4787" w:rsidRDefault="008B4787" w:rsidP="00C45587">
      <w:pPr>
        <w:pStyle w:val="1"/>
        <w:numPr>
          <w:ilvl w:val="0"/>
          <w:numId w:val="0"/>
        </w:numPr>
        <w:jc w:val="both"/>
        <w:rPr>
          <w:rFonts w:ascii="宋体" w:hAnsi="宋体" w:cs="宋体"/>
          <w:sz w:val="24"/>
        </w:rPr>
      </w:pPr>
    </w:p>
    <w:sectPr w:rsidR="008B4787" w:rsidSect="00E6600A">
      <w:pgSz w:w="11906" w:h="16838"/>
      <w:pgMar w:top="1134" w:right="1134" w:bottom="1134" w:left="1134" w:header="510" w:footer="539"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7AD" w:rsidRDefault="00AB67AD" w:rsidP="00E6600A">
      <w:r>
        <w:separator/>
      </w:r>
    </w:p>
  </w:endnote>
  <w:endnote w:type="continuationSeparator" w:id="0">
    <w:p w:rsidR="00AB67AD" w:rsidRDefault="00AB67AD" w:rsidP="00E660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00A" w:rsidRDefault="00E6600A">
    <w:pPr>
      <w:pStyle w:val="ab"/>
      <w:rPr>
        <w:rFonts w:ascii="宋体" w:hAnsi="宋体"/>
        <w:lang w:val="en-GB"/>
      </w:rPr>
    </w:pPr>
  </w:p>
  <w:p w:rsidR="00E6600A" w:rsidRDefault="00D37E40">
    <w:pPr>
      <w:pStyle w:val="ab"/>
    </w:pPr>
    <w:r>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60288;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8XAEEPAgAADwQAAA4AAABkcnMvZTJvRG9jLnhtbK1TS27bMBDdF+gd&#10;CO5r2UncBILlII3hokD6AdIegKYoi6jEIYa0JfcA7Q266qb7nsvn6JCU3DTdZNENMSRnHue9eVxc&#10;923D9gqdBlPw2WTKmTISSm22Bf/0cf3iijPnhSlFA0YV/KAcv14+f7bobK7OoIamVMgIxLi8swWv&#10;vbd5ljlZq1a4CVhl6LICbIWnLW6zEkVH6G2TnU2nL7MOsLQIUjlHp6t0yQdEfAogVJWWagVy1yrj&#10;EyqqRnii5GptHV/GbqtKSf++qpzyrCk4MfVxpUco3oQ1Wy5EvkVhay2HFsRTWnjEqRXa0KMnqJXw&#10;gu1Q/wPVaongoPITCW2WiERFiMVs+kib+1pYFbmQ1M6eRHf/D1a+239ApsuCn3NmREsDP37/dvzx&#10;6/jzK5sFeTrrcsq6t5Tn+1fQk2kiVWfvQH52zMBtLcxW3SBCVytRUnuxMntQmnBcANl0b6Gkd8TO&#10;QwTqK2yDdqQGI3QazeE0GtV7Julwfnl5NedM0s3sfHZxMQ+tZSIfay06/1pBy0JQcKTBR2yxv3M+&#10;pY4p4SkDa900cfiN+euAMNOJiu4ZqgOT0Hyi4ftNPyizgfJAnBCSs+hfUVADfuGsI1cV3NAn4qx5&#10;Y0iVYMAxwDHYjIEwkgoL7jlL4a1PRt1Z1NuacEfdb0i5tY60QmOpB5IjbMgnUZjB08GID/cx688/&#10;X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A8XAEEPAgAADwQAAA4AAAAAAAAAAQAgAAAA&#10;HwEAAGRycy9lMm9Eb2MueG1sUEsFBgAAAAAGAAYAWQEAAKAFAAAAAA==&#10;" filled="f" stroked="f">
          <v:textbox style="mso-fit-shape-to-text:t" inset="0,0,0,0">
            <w:txbxContent>
              <w:p w:rsidR="00E6600A" w:rsidRDefault="00D37E40">
                <w:pPr>
                  <w:snapToGrid w:val="0"/>
                  <w:rPr>
                    <w:sz w:val="18"/>
                  </w:rPr>
                </w:pPr>
                <w:r>
                  <w:rPr>
                    <w:rFonts w:hint="eastAsia"/>
                    <w:sz w:val="18"/>
                  </w:rPr>
                  <w:fldChar w:fldCharType="begin"/>
                </w:r>
                <w:r w:rsidR="003A7300">
                  <w:rPr>
                    <w:rFonts w:hint="eastAsia"/>
                    <w:sz w:val="18"/>
                  </w:rPr>
                  <w:instrText xml:space="preserve"> PAGE  \* MERGEFORMAT </w:instrText>
                </w:r>
                <w:r>
                  <w:rPr>
                    <w:rFonts w:hint="eastAsia"/>
                    <w:sz w:val="18"/>
                  </w:rPr>
                  <w:fldChar w:fldCharType="separate"/>
                </w:r>
                <w:r w:rsidR="00E32CD8">
                  <w:rPr>
                    <w:noProof/>
                    <w:sz w:val="18"/>
                  </w:rPr>
                  <w:t>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7AD" w:rsidRDefault="00AB67AD" w:rsidP="00E6600A">
      <w:r>
        <w:separator/>
      </w:r>
    </w:p>
  </w:footnote>
  <w:footnote w:type="continuationSeparator" w:id="0">
    <w:p w:rsidR="00AB67AD" w:rsidRDefault="00AB67AD" w:rsidP="00E66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00A" w:rsidRDefault="00E6600A">
    <w:pPr>
      <w:pStyle w:val="ac"/>
      <w:pBdr>
        <w:top w:val="none" w:sz="0" w:space="1" w:color="auto"/>
        <w:left w:val="none" w:sz="0" w:space="4" w:color="auto"/>
        <w:bottom w:val="none" w:sz="0" w:space="1" w:color="auto"/>
        <w:right w:val="none" w:sz="0" w:space="4" w:color="auto"/>
      </w:pBdr>
      <w:ind w:right="360"/>
      <w:jc w:val="both"/>
      <w:rPr>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1193F"/>
    <w:multiLevelType w:val="singleLevel"/>
    <w:tmpl w:val="14C1193F"/>
    <w:lvl w:ilvl="0">
      <w:start w:val="1"/>
      <w:numFmt w:val="chineseCounting"/>
      <w:suff w:val="nothing"/>
      <w:lvlText w:val="%1、"/>
      <w:lvlJc w:val="left"/>
      <w:rPr>
        <w:rFonts w:hint="eastAsia"/>
      </w:rPr>
    </w:lvl>
  </w:abstractNum>
  <w:abstractNum w:abstractNumId="1">
    <w:nsid w:val="54AB3AD5"/>
    <w:multiLevelType w:val="singleLevel"/>
    <w:tmpl w:val="54AB3AD5"/>
    <w:lvl w:ilvl="0">
      <w:start w:val="1"/>
      <w:numFmt w:val="decimal"/>
      <w:suff w:val="nothing"/>
      <w:lvlText w:val="%1、"/>
      <w:lvlJc w:val="left"/>
      <w:rPr>
        <w:rFonts w:hint="default"/>
        <w:b/>
        <w:bCs/>
      </w:rPr>
    </w:lvl>
  </w:abstractNum>
  <w:abstractNum w:abstractNumId="2">
    <w:nsid w:val="69570C2E"/>
    <w:multiLevelType w:val="hybridMultilevel"/>
    <w:tmpl w:val="E3D2932A"/>
    <w:lvl w:ilvl="0" w:tplc="CEAAFD9C">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355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k0ZWNkYTE3N2Q5N2NkOGE1YTI4MTZjNGE2NWFjNzYifQ=="/>
  </w:docVars>
  <w:rsids>
    <w:rsidRoot w:val="00B31AF1"/>
    <w:rsid w:val="00032961"/>
    <w:rsid w:val="000461B1"/>
    <w:rsid w:val="000868A7"/>
    <w:rsid w:val="000C3835"/>
    <w:rsid w:val="000D089F"/>
    <w:rsid w:val="000D4134"/>
    <w:rsid w:val="000E3DB3"/>
    <w:rsid w:val="000F493A"/>
    <w:rsid w:val="0010239E"/>
    <w:rsid w:val="00146698"/>
    <w:rsid w:val="00166046"/>
    <w:rsid w:val="00167AF2"/>
    <w:rsid w:val="001729C3"/>
    <w:rsid w:val="0017533C"/>
    <w:rsid w:val="001904AB"/>
    <w:rsid w:val="001967C3"/>
    <w:rsid w:val="001A71AF"/>
    <w:rsid w:val="001C5B78"/>
    <w:rsid w:val="001D6FB5"/>
    <w:rsid w:val="001E3183"/>
    <w:rsid w:val="001F30B4"/>
    <w:rsid w:val="00240E49"/>
    <w:rsid w:val="002474B1"/>
    <w:rsid w:val="002575AA"/>
    <w:rsid w:val="002802F2"/>
    <w:rsid w:val="00292C88"/>
    <w:rsid w:val="002D3446"/>
    <w:rsid w:val="00345DA8"/>
    <w:rsid w:val="00350D0F"/>
    <w:rsid w:val="003933C6"/>
    <w:rsid w:val="00396674"/>
    <w:rsid w:val="003A7300"/>
    <w:rsid w:val="003E159E"/>
    <w:rsid w:val="0040094F"/>
    <w:rsid w:val="004105E0"/>
    <w:rsid w:val="004309A3"/>
    <w:rsid w:val="00433654"/>
    <w:rsid w:val="004721AA"/>
    <w:rsid w:val="0049460B"/>
    <w:rsid w:val="004C46F9"/>
    <w:rsid w:val="004E63CF"/>
    <w:rsid w:val="00527C0A"/>
    <w:rsid w:val="00562D04"/>
    <w:rsid w:val="00564483"/>
    <w:rsid w:val="005823E8"/>
    <w:rsid w:val="00596E99"/>
    <w:rsid w:val="005A56F6"/>
    <w:rsid w:val="00621E0B"/>
    <w:rsid w:val="00651DB6"/>
    <w:rsid w:val="0065502D"/>
    <w:rsid w:val="006568B3"/>
    <w:rsid w:val="006573A1"/>
    <w:rsid w:val="00670A4C"/>
    <w:rsid w:val="00671976"/>
    <w:rsid w:val="006A063F"/>
    <w:rsid w:val="006F2F8D"/>
    <w:rsid w:val="007C3775"/>
    <w:rsid w:val="007C43D7"/>
    <w:rsid w:val="007E5C23"/>
    <w:rsid w:val="008069F1"/>
    <w:rsid w:val="00871F72"/>
    <w:rsid w:val="0088040B"/>
    <w:rsid w:val="008A207A"/>
    <w:rsid w:val="008A71CA"/>
    <w:rsid w:val="008B4787"/>
    <w:rsid w:val="008C5DE8"/>
    <w:rsid w:val="00922DDC"/>
    <w:rsid w:val="00923702"/>
    <w:rsid w:val="009277A5"/>
    <w:rsid w:val="009323BD"/>
    <w:rsid w:val="00936883"/>
    <w:rsid w:val="00956442"/>
    <w:rsid w:val="00956D4D"/>
    <w:rsid w:val="00986FE0"/>
    <w:rsid w:val="0099679D"/>
    <w:rsid w:val="009C5332"/>
    <w:rsid w:val="009C5D84"/>
    <w:rsid w:val="009D165B"/>
    <w:rsid w:val="009F1476"/>
    <w:rsid w:val="00A12CEB"/>
    <w:rsid w:val="00A12E42"/>
    <w:rsid w:val="00A57C07"/>
    <w:rsid w:val="00A66247"/>
    <w:rsid w:val="00A8343C"/>
    <w:rsid w:val="00AA1ABA"/>
    <w:rsid w:val="00AA75CF"/>
    <w:rsid w:val="00AB67AD"/>
    <w:rsid w:val="00B1287A"/>
    <w:rsid w:val="00B31AF1"/>
    <w:rsid w:val="00B6780B"/>
    <w:rsid w:val="00C45587"/>
    <w:rsid w:val="00C4655D"/>
    <w:rsid w:val="00CA1CBD"/>
    <w:rsid w:val="00CC5385"/>
    <w:rsid w:val="00D17651"/>
    <w:rsid w:val="00D37E40"/>
    <w:rsid w:val="00D846FA"/>
    <w:rsid w:val="00DB48EE"/>
    <w:rsid w:val="00DF1FCD"/>
    <w:rsid w:val="00E3068F"/>
    <w:rsid w:val="00E30B1C"/>
    <w:rsid w:val="00E32CD8"/>
    <w:rsid w:val="00E47603"/>
    <w:rsid w:val="00E64E78"/>
    <w:rsid w:val="00E6600A"/>
    <w:rsid w:val="00E97ACC"/>
    <w:rsid w:val="00EB576C"/>
    <w:rsid w:val="00EB7F9A"/>
    <w:rsid w:val="00EC3C15"/>
    <w:rsid w:val="00F161C2"/>
    <w:rsid w:val="00F329BE"/>
    <w:rsid w:val="00F571F6"/>
    <w:rsid w:val="00F57702"/>
    <w:rsid w:val="00F61F77"/>
    <w:rsid w:val="00F73B58"/>
    <w:rsid w:val="00FC47F3"/>
    <w:rsid w:val="00FF5F1A"/>
    <w:rsid w:val="011B7A58"/>
    <w:rsid w:val="037800D1"/>
    <w:rsid w:val="045936FF"/>
    <w:rsid w:val="066B1557"/>
    <w:rsid w:val="071A0C7E"/>
    <w:rsid w:val="08910EA5"/>
    <w:rsid w:val="0B9A2BAF"/>
    <w:rsid w:val="0C57284E"/>
    <w:rsid w:val="0D4252AC"/>
    <w:rsid w:val="0FED14FF"/>
    <w:rsid w:val="125E06CB"/>
    <w:rsid w:val="136A5564"/>
    <w:rsid w:val="13E86364"/>
    <w:rsid w:val="144E4536"/>
    <w:rsid w:val="17DE01E0"/>
    <w:rsid w:val="1A4C3CBB"/>
    <w:rsid w:val="1B605634"/>
    <w:rsid w:val="1C36088F"/>
    <w:rsid w:val="1D35133B"/>
    <w:rsid w:val="1DB233F7"/>
    <w:rsid w:val="1F4F4465"/>
    <w:rsid w:val="21C03B34"/>
    <w:rsid w:val="225B49EE"/>
    <w:rsid w:val="22A53AE0"/>
    <w:rsid w:val="22D85402"/>
    <w:rsid w:val="238B46A2"/>
    <w:rsid w:val="23A46E80"/>
    <w:rsid w:val="2412250D"/>
    <w:rsid w:val="25FC3DF2"/>
    <w:rsid w:val="27E567A3"/>
    <w:rsid w:val="27FB09DB"/>
    <w:rsid w:val="2A247357"/>
    <w:rsid w:val="2B4C75CA"/>
    <w:rsid w:val="2B991C14"/>
    <w:rsid w:val="2BFD0BFF"/>
    <w:rsid w:val="2CC36351"/>
    <w:rsid w:val="2D102879"/>
    <w:rsid w:val="30F878AC"/>
    <w:rsid w:val="32F7788D"/>
    <w:rsid w:val="33112624"/>
    <w:rsid w:val="35A65B28"/>
    <w:rsid w:val="3A2E433E"/>
    <w:rsid w:val="3A7C00A9"/>
    <w:rsid w:val="3D4165FF"/>
    <w:rsid w:val="3D436293"/>
    <w:rsid w:val="41305336"/>
    <w:rsid w:val="423E6344"/>
    <w:rsid w:val="43A318F9"/>
    <w:rsid w:val="445B0426"/>
    <w:rsid w:val="466E2BA7"/>
    <w:rsid w:val="46BC33FE"/>
    <w:rsid w:val="488A7113"/>
    <w:rsid w:val="48A920B1"/>
    <w:rsid w:val="4A5D1B30"/>
    <w:rsid w:val="4AFD7739"/>
    <w:rsid w:val="4C242744"/>
    <w:rsid w:val="4CD36971"/>
    <w:rsid w:val="4E05730B"/>
    <w:rsid w:val="4E4413A6"/>
    <w:rsid w:val="4EF500FA"/>
    <w:rsid w:val="50205204"/>
    <w:rsid w:val="52262073"/>
    <w:rsid w:val="56CA1E0F"/>
    <w:rsid w:val="57163230"/>
    <w:rsid w:val="59651055"/>
    <w:rsid w:val="5A0C3017"/>
    <w:rsid w:val="5B0F7E3D"/>
    <w:rsid w:val="5CA00C74"/>
    <w:rsid w:val="5D4E581D"/>
    <w:rsid w:val="60AA71ED"/>
    <w:rsid w:val="614E2805"/>
    <w:rsid w:val="624D2215"/>
    <w:rsid w:val="62501FDA"/>
    <w:rsid w:val="62CF2FBC"/>
    <w:rsid w:val="645755C0"/>
    <w:rsid w:val="65FF37B5"/>
    <w:rsid w:val="660E3572"/>
    <w:rsid w:val="66F40739"/>
    <w:rsid w:val="69031011"/>
    <w:rsid w:val="692F1881"/>
    <w:rsid w:val="6A8635CC"/>
    <w:rsid w:val="6BB63D15"/>
    <w:rsid w:val="6BC41169"/>
    <w:rsid w:val="6D846F25"/>
    <w:rsid w:val="6E0F7A08"/>
    <w:rsid w:val="6ECB7F3E"/>
    <w:rsid w:val="6F8C2D29"/>
    <w:rsid w:val="72193B80"/>
    <w:rsid w:val="72322C72"/>
    <w:rsid w:val="75BE41ED"/>
    <w:rsid w:val="764D69BC"/>
    <w:rsid w:val="77220024"/>
    <w:rsid w:val="774A5448"/>
    <w:rsid w:val="77D30601"/>
    <w:rsid w:val="7869418C"/>
    <w:rsid w:val="79DE63CB"/>
    <w:rsid w:val="7AFD045E"/>
    <w:rsid w:val="7B417A9F"/>
    <w:rsid w:val="7DC739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Body Text 2" w:semiHidden="0" w:unhideWhenUsed="0" w:qFormat="1"/>
    <w:lsdException w:name="Block Text"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00A"/>
    <w:pPr>
      <w:widowControl w:val="0"/>
      <w:jc w:val="both"/>
    </w:pPr>
    <w:rPr>
      <w:kern w:val="2"/>
      <w:sz w:val="21"/>
      <w:szCs w:val="24"/>
    </w:rPr>
  </w:style>
  <w:style w:type="paragraph" w:styleId="1">
    <w:name w:val="heading 1"/>
    <w:basedOn w:val="a"/>
    <w:next w:val="a"/>
    <w:autoRedefine/>
    <w:qFormat/>
    <w:rsid w:val="009F1476"/>
    <w:pPr>
      <w:keepNext/>
      <w:keepLines/>
      <w:numPr>
        <w:ilvl w:val="2"/>
      </w:numPr>
      <w:spacing w:line="360" w:lineRule="auto"/>
      <w:jc w:val="center"/>
      <w:outlineLvl w:val="0"/>
    </w:pPr>
    <w:rPr>
      <w:b/>
      <w:kern w:val="44"/>
      <w:sz w:val="32"/>
    </w:rPr>
  </w:style>
  <w:style w:type="paragraph" w:styleId="2">
    <w:name w:val="heading 2"/>
    <w:basedOn w:val="a"/>
    <w:next w:val="a"/>
    <w:autoRedefine/>
    <w:unhideWhenUsed/>
    <w:qFormat/>
    <w:rsid w:val="00E6600A"/>
    <w:pPr>
      <w:keepNext/>
      <w:keepLines/>
      <w:jc w:val="left"/>
      <w:outlineLvl w:val="1"/>
    </w:pPr>
    <w:rPr>
      <w:rFonts w:ascii="Cambria" w:hAnsi="Cambria"/>
      <w:b/>
      <w:bCs/>
      <w:kern w:val="0"/>
      <w:sz w:val="28"/>
      <w:szCs w:val="32"/>
    </w:rPr>
  </w:style>
  <w:style w:type="paragraph" w:styleId="3">
    <w:name w:val="heading 3"/>
    <w:basedOn w:val="a"/>
    <w:next w:val="a"/>
    <w:autoRedefine/>
    <w:uiPriority w:val="9"/>
    <w:unhideWhenUsed/>
    <w:qFormat/>
    <w:rsid w:val="00E6600A"/>
    <w:pPr>
      <w:keepNext/>
      <w:keepLines/>
      <w:jc w:val="left"/>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6600A"/>
    <w:pPr>
      <w:ind w:firstLine="420"/>
    </w:pPr>
    <w:rPr>
      <w:szCs w:val="20"/>
    </w:rPr>
  </w:style>
  <w:style w:type="paragraph" w:styleId="a4">
    <w:name w:val="annotation text"/>
    <w:basedOn w:val="a"/>
    <w:qFormat/>
    <w:rsid w:val="00E6600A"/>
    <w:pPr>
      <w:jc w:val="left"/>
    </w:pPr>
  </w:style>
  <w:style w:type="paragraph" w:styleId="a5">
    <w:name w:val="Body Text"/>
    <w:basedOn w:val="a"/>
    <w:next w:val="a6"/>
    <w:autoRedefine/>
    <w:qFormat/>
    <w:rsid w:val="00E6600A"/>
    <w:pPr>
      <w:spacing w:after="120"/>
    </w:pPr>
  </w:style>
  <w:style w:type="paragraph" w:styleId="a6">
    <w:name w:val="Body Text First Indent"/>
    <w:basedOn w:val="a5"/>
    <w:qFormat/>
    <w:rsid w:val="00E6600A"/>
    <w:pPr>
      <w:ind w:firstLineChars="100" w:firstLine="420"/>
    </w:pPr>
  </w:style>
  <w:style w:type="paragraph" w:styleId="a7">
    <w:name w:val="Body Text Indent"/>
    <w:basedOn w:val="a"/>
    <w:next w:val="a8"/>
    <w:autoRedefine/>
    <w:qFormat/>
    <w:rsid w:val="00E6600A"/>
    <w:pPr>
      <w:ind w:firstLineChars="352" w:firstLine="830"/>
    </w:pPr>
    <w:rPr>
      <w:rFonts w:ascii="仿宋_GB2312" w:eastAsia="仿宋_GB2312"/>
      <w:sz w:val="32"/>
      <w:szCs w:val="20"/>
    </w:rPr>
  </w:style>
  <w:style w:type="paragraph" w:styleId="a8">
    <w:name w:val="envelope return"/>
    <w:basedOn w:val="a"/>
    <w:autoRedefine/>
    <w:qFormat/>
    <w:rsid w:val="00E6600A"/>
    <w:pPr>
      <w:snapToGrid w:val="0"/>
    </w:pPr>
    <w:rPr>
      <w:rFonts w:ascii="Arial" w:hAnsi="Arial"/>
    </w:rPr>
  </w:style>
  <w:style w:type="paragraph" w:styleId="a9">
    <w:name w:val="Plain Text"/>
    <w:basedOn w:val="a"/>
    <w:next w:val="a"/>
    <w:autoRedefine/>
    <w:qFormat/>
    <w:rsid w:val="00E6600A"/>
    <w:rPr>
      <w:rFonts w:ascii="宋体" w:hAnsi="Courier New"/>
      <w:kern w:val="0"/>
      <w:sz w:val="20"/>
      <w:szCs w:val="21"/>
    </w:rPr>
  </w:style>
  <w:style w:type="paragraph" w:styleId="aa">
    <w:name w:val="Balloon Text"/>
    <w:basedOn w:val="a"/>
    <w:link w:val="Char"/>
    <w:autoRedefine/>
    <w:uiPriority w:val="99"/>
    <w:semiHidden/>
    <w:unhideWhenUsed/>
    <w:qFormat/>
    <w:rsid w:val="00E6600A"/>
    <w:rPr>
      <w:sz w:val="18"/>
      <w:szCs w:val="18"/>
    </w:rPr>
  </w:style>
  <w:style w:type="paragraph" w:styleId="ab">
    <w:name w:val="footer"/>
    <w:basedOn w:val="a"/>
    <w:link w:val="Char0"/>
    <w:autoRedefine/>
    <w:unhideWhenUsed/>
    <w:qFormat/>
    <w:rsid w:val="00E6600A"/>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Char1"/>
    <w:autoRedefine/>
    <w:unhideWhenUsed/>
    <w:qFormat/>
    <w:rsid w:val="00E660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autoRedefine/>
    <w:qFormat/>
    <w:rsid w:val="00E6600A"/>
  </w:style>
  <w:style w:type="paragraph" w:styleId="20">
    <w:name w:val="Body Text 2"/>
    <w:basedOn w:val="a"/>
    <w:autoRedefine/>
    <w:uiPriority w:val="99"/>
    <w:qFormat/>
    <w:rsid w:val="000461B1"/>
    <w:pPr>
      <w:jc w:val="center"/>
    </w:pPr>
    <w:rPr>
      <w:rFonts w:asciiTheme="minorEastAsia" w:eastAsiaTheme="minorEastAsia" w:hAnsiTheme="minorEastAsia"/>
      <w:b/>
      <w:sz w:val="52"/>
      <w:szCs w:val="52"/>
    </w:rPr>
  </w:style>
  <w:style w:type="paragraph" w:styleId="ad">
    <w:name w:val="Normal (Web)"/>
    <w:basedOn w:val="a"/>
    <w:autoRedefine/>
    <w:qFormat/>
    <w:rsid w:val="00E6600A"/>
    <w:pPr>
      <w:spacing w:beforeAutospacing="1" w:afterAutospacing="1"/>
      <w:jc w:val="left"/>
    </w:pPr>
    <w:rPr>
      <w:kern w:val="0"/>
      <w:sz w:val="24"/>
    </w:rPr>
  </w:style>
  <w:style w:type="paragraph" w:styleId="21">
    <w:name w:val="Body Text First Indent 2"/>
    <w:basedOn w:val="a7"/>
    <w:next w:val="a"/>
    <w:autoRedefine/>
    <w:qFormat/>
    <w:rsid w:val="00E6600A"/>
    <w:pPr>
      <w:spacing w:after="120"/>
      <w:ind w:leftChars="200" w:left="420" w:firstLineChars="200" w:firstLine="420"/>
    </w:pPr>
    <w:rPr>
      <w:rFonts w:ascii="Calibri" w:eastAsia="宋体"/>
      <w:sz w:val="21"/>
      <w:szCs w:val="24"/>
    </w:rPr>
  </w:style>
  <w:style w:type="table" w:styleId="ae">
    <w:name w:val="Table Grid"/>
    <w:basedOn w:val="a1"/>
    <w:uiPriority w:val="59"/>
    <w:qFormat/>
    <w:rsid w:val="00E660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首行缩进"/>
    <w:basedOn w:val="a"/>
    <w:autoRedefine/>
    <w:qFormat/>
    <w:rsid w:val="00E6600A"/>
    <w:pPr>
      <w:ind w:firstLineChars="200" w:firstLine="480"/>
    </w:pPr>
    <w:rPr>
      <w:sz w:val="24"/>
    </w:rPr>
  </w:style>
  <w:style w:type="paragraph" w:customStyle="1" w:styleId="11">
    <w:name w:val="列出段落1"/>
    <w:basedOn w:val="a"/>
    <w:autoRedefine/>
    <w:qFormat/>
    <w:rsid w:val="00E6600A"/>
    <w:pPr>
      <w:ind w:firstLineChars="200" w:firstLine="420"/>
    </w:pPr>
  </w:style>
  <w:style w:type="character" w:customStyle="1" w:styleId="Char1">
    <w:name w:val="页眉 Char"/>
    <w:basedOn w:val="a0"/>
    <w:link w:val="ac"/>
    <w:autoRedefine/>
    <w:uiPriority w:val="99"/>
    <w:semiHidden/>
    <w:qFormat/>
    <w:rsid w:val="00E6600A"/>
    <w:rPr>
      <w:sz w:val="18"/>
      <w:szCs w:val="18"/>
    </w:rPr>
  </w:style>
  <w:style w:type="character" w:customStyle="1" w:styleId="Char0">
    <w:name w:val="页脚 Char"/>
    <w:basedOn w:val="a0"/>
    <w:link w:val="ab"/>
    <w:autoRedefine/>
    <w:uiPriority w:val="99"/>
    <w:semiHidden/>
    <w:qFormat/>
    <w:rsid w:val="00E6600A"/>
    <w:rPr>
      <w:sz w:val="18"/>
      <w:szCs w:val="18"/>
    </w:rPr>
  </w:style>
  <w:style w:type="character" w:customStyle="1" w:styleId="Char">
    <w:name w:val="批注框文本 Char"/>
    <w:basedOn w:val="a0"/>
    <w:link w:val="aa"/>
    <w:uiPriority w:val="99"/>
    <w:semiHidden/>
    <w:qFormat/>
    <w:rsid w:val="00E6600A"/>
    <w:rPr>
      <w:rFonts w:ascii="Times New Roman" w:eastAsia="宋体" w:hAnsi="Times New Roman" w:cs="Times New Roman"/>
      <w:sz w:val="18"/>
      <w:szCs w:val="18"/>
    </w:rPr>
  </w:style>
  <w:style w:type="paragraph" w:customStyle="1" w:styleId="Default">
    <w:name w:val="Default"/>
    <w:autoRedefine/>
    <w:uiPriority w:val="99"/>
    <w:qFormat/>
    <w:rsid w:val="00E6600A"/>
    <w:pPr>
      <w:widowControl w:val="0"/>
      <w:autoSpaceDE w:val="0"/>
      <w:autoSpaceDN w:val="0"/>
      <w:adjustRightInd w:val="0"/>
    </w:pPr>
    <w:rPr>
      <w:rFonts w:ascii="宋体" w:cs="宋体"/>
      <w:color w:val="000000"/>
      <w:sz w:val="24"/>
      <w:szCs w:val="24"/>
    </w:rPr>
  </w:style>
  <w:style w:type="paragraph" w:customStyle="1" w:styleId="af0">
    <w:name w:val="段"/>
    <w:basedOn w:val="a"/>
    <w:next w:val="a"/>
    <w:autoRedefine/>
    <w:qFormat/>
    <w:rsid w:val="00E6600A"/>
    <w:pPr>
      <w:widowControl/>
      <w:autoSpaceDE w:val="0"/>
      <w:autoSpaceDN w:val="0"/>
      <w:spacing w:before="100" w:beforeAutospacing="1" w:after="200" w:line="273" w:lineRule="auto"/>
      <w:ind w:firstLineChars="200" w:firstLine="200"/>
    </w:pPr>
    <w:rPr>
      <w:rFonts w:ascii="宋体"/>
      <w:kern w:val="0"/>
    </w:rPr>
  </w:style>
  <w:style w:type="paragraph" w:customStyle="1" w:styleId="151">
    <w:name w:val="样式 行距: 1.5 倍行距1"/>
    <w:basedOn w:val="a"/>
    <w:next w:val="ItemStep"/>
    <w:qFormat/>
    <w:rsid w:val="00E6600A"/>
  </w:style>
  <w:style w:type="paragraph" w:customStyle="1" w:styleId="ItemStep">
    <w:name w:val="Item Step"/>
    <w:next w:val="a"/>
    <w:autoRedefine/>
    <w:qFormat/>
    <w:rsid w:val="00E6600A"/>
    <w:pPr>
      <w:ind w:left="1644" w:hanging="510"/>
      <w:outlineLvl w:val="4"/>
    </w:pPr>
    <w:rPr>
      <w:rFonts w:ascii="Arial"/>
      <w:sz w:val="21"/>
    </w:rPr>
  </w:style>
  <w:style w:type="character" w:customStyle="1" w:styleId="font31">
    <w:name w:val="font31"/>
    <w:basedOn w:val="a0"/>
    <w:autoRedefine/>
    <w:qFormat/>
    <w:rsid w:val="00E6600A"/>
    <w:rPr>
      <w:rFonts w:ascii="宋体" w:eastAsia="宋体" w:hAnsi="宋体" w:cs="宋体" w:hint="eastAsia"/>
      <w:color w:val="000000"/>
      <w:sz w:val="22"/>
      <w:szCs w:val="22"/>
      <w:u w:val="none"/>
    </w:rPr>
  </w:style>
  <w:style w:type="paragraph" w:styleId="af1">
    <w:name w:val="List Paragraph"/>
    <w:basedOn w:val="a"/>
    <w:autoRedefine/>
    <w:uiPriority w:val="34"/>
    <w:qFormat/>
    <w:rsid w:val="00E6600A"/>
    <w:pPr>
      <w:ind w:firstLineChars="200" w:firstLine="420"/>
    </w:pPr>
  </w:style>
  <w:style w:type="paragraph" w:customStyle="1" w:styleId="af2">
    <w:name w:val="正文首行缩进两字符"/>
    <w:basedOn w:val="a"/>
    <w:autoRedefine/>
    <w:qFormat/>
    <w:rsid w:val="00E6600A"/>
    <w:pPr>
      <w:tabs>
        <w:tab w:val="left" w:pos="0"/>
      </w:tabs>
      <w:adjustRightInd w:val="0"/>
      <w:snapToGrid w:val="0"/>
      <w:spacing w:line="360" w:lineRule="auto"/>
      <w:ind w:firstLineChars="200" w:firstLine="200"/>
      <w:jc w:val="left"/>
    </w:pPr>
    <w:rPr>
      <w:rFonts w:ascii="宋体" w:hAnsi="宋体"/>
      <w:sz w:val="24"/>
    </w:rPr>
  </w:style>
  <w:style w:type="paragraph" w:customStyle="1" w:styleId="Normal19">
    <w:name w:val="Normal_19"/>
    <w:autoRedefine/>
    <w:qFormat/>
    <w:rsid w:val="00E6600A"/>
    <w:pPr>
      <w:spacing w:before="120" w:after="240"/>
      <w:jc w:val="both"/>
    </w:pPr>
    <w:rPr>
      <w:rFonts w:ascii="Calibri" w:eastAsia="Calibri" w:hAnsi="Calibri"/>
      <w:sz w:val="22"/>
      <w:szCs w:val="22"/>
      <w:lang w:val="ru-RU" w:eastAsia="en-US"/>
    </w:rPr>
  </w:style>
  <w:style w:type="paragraph" w:customStyle="1" w:styleId="Normal20">
    <w:name w:val="Normal_20"/>
    <w:qFormat/>
    <w:rsid w:val="00E6600A"/>
    <w:pPr>
      <w:spacing w:before="120" w:after="240"/>
      <w:jc w:val="both"/>
    </w:pPr>
    <w:rPr>
      <w:rFonts w:ascii="Calibri" w:eastAsia="Calibri" w:hAnsi="Calibri"/>
      <w:sz w:val="22"/>
      <w:szCs w:val="22"/>
      <w:lang w:val="ru-RU" w:eastAsia="en-US"/>
    </w:rPr>
  </w:style>
  <w:style w:type="paragraph" w:customStyle="1" w:styleId="12">
    <w:name w:val="无间隔1"/>
    <w:basedOn w:val="a"/>
    <w:uiPriority w:val="1"/>
    <w:qFormat/>
    <w:rsid w:val="006A063F"/>
    <w:pPr>
      <w:widowControl/>
      <w:jc w:val="left"/>
    </w:pPr>
    <w:rPr>
      <w:rFonts w:eastAsia="Times New Roman"/>
      <w:kern w:val="0"/>
      <w:sz w:val="24"/>
      <w:szCs w:val="32"/>
    </w:rPr>
  </w:style>
  <w:style w:type="paragraph" w:styleId="af3">
    <w:name w:val="Block Text"/>
    <w:basedOn w:val="a"/>
    <w:uiPriority w:val="99"/>
    <w:qFormat/>
    <w:rsid w:val="00936883"/>
    <w:pPr>
      <w:spacing w:after="120"/>
      <w:ind w:leftChars="700" w:left="1440" w:rightChars="700" w:right="1440"/>
    </w:pPr>
  </w:style>
</w:styles>
</file>

<file path=word/webSettings.xml><?xml version="1.0" encoding="utf-8"?>
<w:webSettings xmlns:r="http://schemas.openxmlformats.org/officeDocument/2006/relationships" xmlns:w="http://schemas.openxmlformats.org/wordprocessingml/2006/main">
  <w:divs>
    <w:div w:id="1587181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10</Pages>
  <Words>767</Words>
  <Characters>4377</Characters>
  <Application>Microsoft Office Word</Application>
  <DocSecurity>0</DocSecurity>
  <Lines>36</Lines>
  <Paragraphs>10</Paragraphs>
  <ScaleCrop>false</ScaleCrop>
  <Company>Sky123.Org</Company>
  <LinksUpToDate>false</LinksUpToDate>
  <CharactersWithSpaces>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10</cp:revision>
  <cp:lastPrinted>2026-05-25T07:17:00Z</cp:lastPrinted>
  <dcterms:created xsi:type="dcterms:W3CDTF">2026-07-09T10:40:00Z</dcterms:created>
  <dcterms:modified xsi:type="dcterms:W3CDTF">2026-07-10T09:26:00Z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A2DBCF9B98274EB0A53A84F6C863F370_13</vt:lpwstr>
  </property>
  <property fmtid="{D5CDD505-2E9C-101B-9397-08002B2CF9AE}" pid="4" name="KSOTemplateDocerSaveRecord">
    <vt:lpwstr>eyJoZGlkIjoiNDFjMzM0OGM4MmRkN2YzZWY2NmM5YzU4OTIzZWM1OGEiLCJ1c2VySWQiOiIyMzI5OTE3MzEifQ==</vt:lpwstr>
  </property>
</Properties>
</file>